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5F644" w14:textId="10D0DBFD" w:rsidR="00AF23BE" w:rsidRPr="004669D5" w:rsidRDefault="00E7426C" w:rsidP="00C45588">
      <w:pPr>
        <w:pStyle w:val="Title"/>
        <w:rPr>
          <w:noProof/>
          <w:sz w:val="28"/>
          <w:szCs w:val="28"/>
        </w:rPr>
      </w:pPr>
      <w:r w:rsidRPr="004669D5">
        <w:rPr>
          <w:noProof/>
          <w:sz w:val="28"/>
          <w:szCs w:val="28"/>
        </w:rPr>
        <w:t>Fall 201</w:t>
      </w:r>
      <w:r w:rsidR="007C3CE2" w:rsidRPr="004669D5">
        <w:rPr>
          <w:noProof/>
          <w:sz w:val="28"/>
          <w:szCs w:val="28"/>
        </w:rPr>
        <w:t>9</w:t>
      </w:r>
    </w:p>
    <w:p w14:paraId="1705319F" w14:textId="77777777" w:rsidR="00AF23BE" w:rsidRPr="00022104" w:rsidRDefault="00AF23BE" w:rsidP="00AF23BE">
      <w:pPr>
        <w:pStyle w:val="Title"/>
        <w:jc w:val="left"/>
        <w:rPr>
          <w:rFonts w:asciiTheme="minorHAnsi" w:hAnsiTheme="minorHAnsi"/>
          <w:noProof/>
          <w:color w:val="FF0000"/>
          <w:sz w:val="20"/>
        </w:rPr>
      </w:pPr>
    </w:p>
    <w:p w14:paraId="3D4D6CF7" w14:textId="77777777" w:rsidR="00AF23BE" w:rsidRPr="00022104" w:rsidRDefault="00AF23BE" w:rsidP="00AF23BE">
      <w:pPr>
        <w:pStyle w:val="Title"/>
        <w:rPr>
          <w:rFonts w:asciiTheme="minorHAnsi" w:hAnsiTheme="minorHAnsi"/>
          <w:b/>
          <w:noProof/>
          <w:sz w:val="36"/>
        </w:rPr>
      </w:pPr>
    </w:p>
    <w:p w14:paraId="5E5A1D85" w14:textId="77777777" w:rsidR="00AF23BE" w:rsidRPr="004669D5" w:rsidRDefault="00AF23BE" w:rsidP="00AF23BE">
      <w:pPr>
        <w:rPr>
          <w:bCs/>
        </w:rPr>
      </w:pPr>
      <w:r w:rsidRPr="004669D5">
        <w:rPr>
          <w:bCs/>
          <w:u w:val="single"/>
        </w:rPr>
        <w:t>NOTE</w:t>
      </w:r>
      <w:r w:rsidRPr="004669D5">
        <w:rPr>
          <w:bCs/>
        </w:rPr>
        <w:t xml:space="preserve">:  For each </w:t>
      </w:r>
      <w:r w:rsidRPr="004669D5">
        <w:rPr>
          <w:bCs/>
          <w:i/>
        </w:rPr>
        <w:t xml:space="preserve">course credit </w:t>
      </w:r>
      <w:r w:rsidRPr="004669D5">
        <w:rPr>
          <w:bCs/>
        </w:rPr>
        <w:t xml:space="preserve">students should expect to spend an additional two hours outside of class studying or working on class assignments. Hence, for a </w:t>
      </w:r>
      <w:r w:rsidR="00583256" w:rsidRPr="004669D5">
        <w:rPr>
          <w:bCs/>
        </w:rPr>
        <w:t>three-credit</w:t>
      </w:r>
      <w:r w:rsidRPr="004669D5">
        <w:rPr>
          <w:bCs/>
        </w:rPr>
        <w:t xml:space="preserve"> course, this means about six hours per week of work outside of class.</w:t>
      </w:r>
    </w:p>
    <w:p w14:paraId="422B68E8" w14:textId="77777777" w:rsidR="00AF23BE" w:rsidRPr="004669D5" w:rsidRDefault="00AF23BE" w:rsidP="00AF23BE">
      <w:pPr>
        <w:pStyle w:val="Title"/>
        <w:rPr>
          <w:b/>
          <w:noProof/>
          <w:sz w:val="36"/>
        </w:rPr>
      </w:pPr>
    </w:p>
    <w:p w14:paraId="16647436" w14:textId="77777777" w:rsidR="00AF23BE" w:rsidRPr="004669D5" w:rsidRDefault="00AF23BE" w:rsidP="00AF23BE">
      <w:pPr>
        <w:rPr>
          <w:sz w:val="22"/>
          <w:szCs w:val="22"/>
        </w:rPr>
      </w:pPr>
      <w:r w:rsidRPr="004669D5">
        <w:rPr>
          <w:b/>
          <w:sz w:val="22"/>
          <w:szCs w:val="22"/>
        </w:rPr>
        <w:t>Course Title:</w:t>
      </w:r>
      <w:r w:rsidRPr="004669D5">
        <w:rPr>
          <w:b/>
          <w:sz w:val="22"/>
          <w:szCs w:val="22"/>
        </w:rPr>
        <w:tab/>
      </w:r>
      <w:r w:rsidRPr="004669D5">
        <w:rPr>
          <w:sz w:val="22"/>
          <w:szCs w:val="22"/>
        </w:rPr>
        <w:tab/>
      </w:r>
      <w:r w:rsidR="00306877" w:rsidRPr="004669D5">
        <w:rPr>
          <w:sz w:val="22"/>
          <w:szCs w:val="22"/>
        </w:rPr>
        <w:t>Principles of Marketing</w:t>
      </w:r>
    </w:p>
    <w:p w14:paraId="26CAEC9F" w14:textId="77777777" w:rsidR="00AF23BE" w:rsidRPr="004669D5" w:rsidRDefault="00AF23BE" w:rsidP="00AF23BE">
      <w:pPr>
        <w:rPr>
          <w:sz w:val="22"/>
          <w:szCs w:val="22"/>
        </w:rPr>
      </w:pPr>
    </w:p>
    <w:p w14:paraId="51E461A8" w14:textId="77777777" w:rsidR="00AF23BE" w:rsidRPr="004669D5" w:rsidRDefault="00AF23BE" w:rsidP="00AF23BE">
      <w:pPr>
        <w:rPr>
          <w:bCs/>
          <w:sz w:val="22"/>
          <w:szCs w:val="22"/>
        </w:rPr>
      </w:pPr>
      <w:r w:rsidRPr="004669D5">
        <w:rPr>
          <w:b/>
          <w:sz w:val="22"/>
          <w:szCs w:val="22"/>
        </w:rPr>
        <w:t>Course Number:</w:t>
      </w:r>
      <w:r w:rsidR="005B3D5A" w:rsidRPr="004669D5">
        <w:rPr>
          <w:sz w:val="22"/>
          <w:szCs w:val="22"/>
        </w:rPr>
        <w:t xml:space="preserve">       </w:t>
      </w:r>
      <w:r w:rsidR="00C27219" w:rsidRPr="004669D5">
        <w:rPr>
          <w:sz w:val="22"/>
          <w:szCs w:val="22"/>
        </w:rPr>
        <w:tab/>
      </w:r>
      <w:r w:rsidR="005B3D5A" w:rsidRPr="004669D5">
        <w:rPr>
          <w:sz w:val="22"/>
          <w:szCs w:val="22"/>
        </w:rPr>
        <w:t>BUS 228</w:t>
      </w:r>
      <w:r w:rsidR="00CE567A" w:rsidRPr="004669D5">
        <w:rPr>
          <w:sz w:val="22"/>
          <w:szCs w:val="22"/>
        </w:rPr>
        <w:t xml:space="preserve"> </w:t>
      </w:r>
    </w:p>
    <w:p w14:paraId="41835853" w14:textId="77777777" w:rsidR="00AF23BE" w:rsidRPr="004669D5" w:rsidRDefault="00AF23BE" w:rsidP="00AF23BE">
      <w:pPr>
        <w:rPr>
          <w:bCs/>
          <w:sz w:val="22"/>
          <w:szCs w:val="22"/>
        </w:rPr>
      </w:pPr>
      <w:r w:rsidRPr="004669D5">
        <w:rPr>
          <w:bCs/>
          <w:sz w:val="22"/>
          <w:szCs w:val="22"/>
        </w:rPr>
        <w:t xml:space="preserve">                                              </w:t>
      </w:r>
    </w:p>
    <w:p w14:paraId="66E05060" w14:textId="77777777" w:rsidR="00AF23BE" w:rsidRPr="004669D5" w:rsidRDefault="00CE567A" w:rsidP="00AF23BE">
      <w:pPr>
        <w:rPr>
          <w:sz w:val="22"/>
          <w:szCs w:val="22"/>
        </w:rPr>
      </w:pPr>
      <w:r w:rsidRPr="004669D5">
        <w:rPr>
          <w:b/>
          <w:sz w:val="22"/>
          <w:szCs w:val="22"/>
        </w:rPr>
        <w:t>Credits:</w:t>
      </w:r>
      <w:r w:rsidRPr="004669D5">
        <w:rPr>
          <w:b/>
          <w:sz w:val="22"/>
          <w:szCs w:val="22"/>
        </w:rPr>
        <w:tab/>
      </w:r>
      <w:r w:rsidRPr="004669D5">
        <w:rPr>
          <w:b/>
          <w:sz w:val="22"/>
          <w:szCs w:val="22"/>
        </w:rPr>
        <w:tab/>
      </w:r>
      <w:r w:rsidR="00C27219" w:rsidRPr="004669D5">
        <w:rPr>
          <w:b/>
          <w:sz w:val="22"/>
          <w:szCs w:val="22"/>
        </w:rPr>
        <w:tab/>
      </w:r>
      <w:r w:rsidRPr="004669D5">
        <w:rPr>
          <w:b/>
          <w:sz w:val="22"/>
          <w:szCs w:val="22"/>
        </w:rPr>
        <w:t>3 CR</w:t>
      </w:r>
    </w:p>
    <w:p w14:paraId="4678661D" w14:textId="77777777" w:rsidR="00AF23BE" w:rsidRPr="004669D5" w:rsidRDefault="00AF23BE" w:rsidP="00AF23BE">
      <w:pPr>
        <w:rPr>
          <w:b/>
          <w:sz w:val="22"/>
          <w:szCs w:val="22"/>
        </w:rPr>
      </w:pPr>
    </w:p>
    <w:p w14:paraId="7C11810F" w14:textId="77777777" w:rsidR="002449C3" w:rsidRPr="004669D5" w:rsidRDefault="00AF23BE" w:rsidP="002449C3">
      <w:pPr>
        <w:ind w:left="2160" w:hanging="2160"/>
        <w:rPr>
          <w:bCs/>
          <w:sz w:val="22"/>
          <w:szCs w:val="22"/>
        </w:rPr>
      </w:pPr>
      <w:r w:rsidRPr="004669D5">
        <w:rPr>
          <w:b/>
          <w:sz w:val="22"/>
          <w:szCs w:val="22"/>
        </w:rPr>
        <w:t>Class Times:</w:t>
      </w:r>
      <w:r w:rsidRPr="004669D5">
        <w:rPr>
          <w:b/>
          <w:sz w:val="22"/>
          <w:szCs w:val="22"/>
        </w:rPr>
        <w:tab/>
      </w:r>
      <w:r w:rsidR="002449C3" w:rsidRPr="004669D5">
        <w:rPr>
          <w:bCs/>
          <w:sz w:val="22"/>
          <w:szCs w:val="22"/>
        </w:rPr>
        <w:t>Fall Semester 2019</w:t>
      </w:r>
    </w:p>
    <w:p w14:paraId="46911156" w14:textId="77777777" w:rsidR="002449C3" w:rsidRPr="004669D5" w:rsidRDefault="002449C3" w:rsidP="002449C3">
      <w:pPr>
        <w:ind w:left="2160" w:hanging="2160"/>
        <w:rPr>
          <w:bCs/>
          <w:sz w:val="22"/>
          <w:szCs w:val="22"/>
        </w:rPr>
      </w:pPr>
      <w:r w:rsidRPr="004669D5">
        <w:rPr>
          <w:bCs/>
          <w:sz w:val="22"/>
          <w:szCs w:val="22"/>
        </w:rPr>
        <w:tab/>
        <w:t>M/W 10:30 – 12:00</w:t>
      </w:r>
    </w:p>
    <w:p w14:paraId="13F24E50" w14:textId="1EEB6E20" w:rsidR="00AF23BE" w:rsidRPr="004669D5" w:rsidRDefault="002449C3" w:rsidP="002449C3">
      <w:pPr>
        <w:ind w:left="2160" w:hanging="2160"/>
        <w:rPr>
          <w:bCs/>
          <w:sz w:val="24"/>
        </w:rPr>
      </w:pPr>
      <w:r w:rsidRPr="004669D5">
        <w:rPr>
          <w:bCs/>
          <w:sz w:val="22"/>
          <w:szCs w:val="22"/>
        </w:rPr>
        <w:tab/>
        <w:t>Main Campus Room</w:t>
      </w:r>
      <w:r w:rsidR="00837949">
        <w:rPr>
          <w:bCs/>
          <w:sz w:val="22"/>
          <w:szCs w:val="22"/>
        </w:rPr>
        <w:t xml:space="preserve"> 305</w:t>
      </w:r>
    </w:p>
    <w:p w14:paraId="51B31C7E" w14:textId="77777777" w:rsidR="00AF23BE" w:rsidRPr="004669D5" w:rsidRDefault="00AF23BE" w:rsidP="00AF23BE">
      <w:pPr>
        <w:ind w:left="2160"/>
        <w:rPr>
          <w:bCs/>
          <w:i/>
          <w:sz w:val="22"/>
          <w:szCs w:val="22"/>
        </w:rPr>
      </w:pPr>
    </w:p>
    <w:p w14:paraId="6B935A96" w14:textId="1C8F4245" w:rsidR="002449C3" w:rsidRPr="004669D5" w:rsidRDefault="00AF23BE" w:rsidP="002449C3">
      <w:pPr>
        <w:rPr>
          <w:bCs/>
          <w:sz w:val="22"/>
          <w:szCs w:val="22"/>
        </w:rPr>
      </w:pPr>
      <w:r w:rsidRPr="004669D5">
        <w:rPr>
          <w:bCs/>
          <w:sz w:val="22"/>
          <w:szCs w:val="22"/>
        </w:rPr>
        <w:t>Instructor</w:t>
      </w:r>
      <w:r w:rsidR="002449C3" w:rsidRPr="004669D5">
        <w:rPr>
          <w:bCs/>
          <w:sz w:val="22"/>
          <w:szCs w:val="22"/>
        </w:rPr>
        <w:t>:</w:t>
      </w:r>
      <w:r w:rsidR="002449C3" w:rsidRPr="004669D5">
        <w:rPr>
          <w:bCs/>
          <w:sz w:val="22"/>
          <w:szCs w:val="22"/>
        </w:rPr>
        <w:tab/>
      </w:r>
      <w:r w:rsidR="002449C3" w:rsidRPr="004669D5">
        <w:rPr>
          <w:bCs/>
          <w:sz w:val="22"/>
          <w:szCs w:val="22"/>
        </w:rPr>
        <w:tab/>
        <w:t>Stephanie St Germaine</w:t>
      </w:r>
    </w:p>
    <w:p w14:paraId="0F0713AC" w14:textId="77777777" w:rsidR="002449C3" w:rsidRPr="004669D5" w:rsidRDefault="002449C3" w:rsidP="002449C3">
      <w:pPr>
        <w:ind w:left="1440" w:firstLine="720"/>
        <w:rPr>
          <w:bCs/>
          <w:sz w:val="22"/>
          <w:szCs w:val="22"/>
        </w:rPr>
      </w:pPr>
      <w:r w:rsidRPr="004669D5">
        <w:rPr>
          <w:bCs/>
          <w:sz w:val="22"/>
          <w:szCs w:val="22"/>
        </w:rPr>
        <w:t>634-4790 ext. 115</w:t>
      </w:r>
    </w:p>
    <w:p w14:paraId="1D8A659C" w14:textId="77777777" w:rsidR="002449C3" w:rsidRPr="004669D5" w:rsidRDefault="002449C3" w:rsidP="002449C3">
      <w:pPr>
        <w:ind w:left="1440" w:firstLine="720"/>
        <w:rPr>
          <w:bCs/>
          <w:sz w:val="22"/>
          <w:szCs w:val="22"/>
        </w:rPr>
      </w:pPr>
      <w:r w:rsidRPr="004669D5">
        <w:rPr>
          <w:bCs/>
          <w:sz w:val="22"/>
          <w:szCs w:val="22"/>
        </w:rPr>
        <w:t>Office # 103</w:t>
      </w:r>
    </w:p>
    <w:p w14:paraId="7774AA8D" w14:textId="2DA49FF8" w:rsidR="00C27219" w:rsidRPr="004669D5" w:rsidRDefault="002449C3" w:rsidP="002449C3">
      <w:pPr>
        <w:ind w:left="1440" w:firstLine="720"/>
        <w:rPr>
          <w:bCs/>
          <w:sz w:val="22"/>
          <w:szCs w:val="22"/>
        </w:rPr>
      </w:pPr>
      <w:r w:rsidRPr="004669D5">
        <w:rPr>
          <w:bCs/>
          <w:sz w:val="22"/>
          <w:szCs w:val="22"/>
        </w:rPr>
        <w:t xml:space="preserve">E-mail: </w:t>
      </w:r>
      <w:hyperlink r:id="rId7" w:history="1">
        <w:r w:rsidRPr="004669D5">
          <w:rPr>
            <w:rStyle w:val="Hyperlink"/>
            <w:bCs/>
            <w:sz w:val="22"/>
            <w:szCs w:val="22"/>
          </w:rPr>
          <w:t>sstgermaine@lco.edu</w:t>
        </w:r>
      </w:hyperlink>
    </w:p>
    <w:p w14:paraId="5052EA93" w14:textId="77777777" w:rsidR="002449C3" w:rsidRPr="004669D5" w:rsidRDefault="002449C3" w:rsidP="002449C3">
      <w:pPr>
        <w:ind w:left="1440" w:firstLine="720"/>
        <w:rPr>
          <w:b/>
          <w:sz w:val="22"/>
          <w:szCs w:val="22"/>
        </w:rPr>
      </w:pPr>
    </w:p>
    <w:p w14:paraId="25F3440A" w14:textId="77777777" w:rsidR="002449C3" w:rsidRPr="004669D5" w:rsidRDefault="00AF23BE" w:rsidP="002449C3">
      <w:pPr>
        <w:rPr>
          <w:bCs/>
          <w:sz w:val="22"/>
          <w:szCs w:val="22"/>
        </w:rPr>
      </w:pPr>
      <w:r w:rsidRPr="004669D5">
        <w:rPr>
          <w:b/>
          <w:sz w:val="22"/>
          <w:szCs w:val="22"/>
        </w:rPr>
        <w:t>Office Hours:</w:t>
      </w:r>
      <w:r w:rsidRPr="004669D5">
        <w:rPr>
          <w:b/>
          <w:sz w:val="22"/>
          <w:szCs w:val="22"/>
        </w:rPr>
        <w:tab/>
      </w:r>
      <w:r w:rsidRPr="004669D5">
        <w:rPr>
          <w:b/>
          <w:sz w:val="22"/>
          <w:szCs w:val="22"/>
        </w:rPr>
        <w:tab/>
      </w:r>
      <w:r w:rsidR="002449C3" w:rsidRPr="004669D5">
        <w:rPr>
          <w:bCs/>
          <w:sz w:val="22"/>
          <w:szCs w:val="22"/>
        </w:rPr>
        <w:t>Tuesday: 9:00-11:00/1:00-3:00</w:t>
      </w:r>
    </w:p>
    <w:p w14:paraId="0085E96F" w14:textId="77777777" w:rsidR="002449C3" w:rsidRPr="004669D5" w:rsidRDefault="002449C3" w:rsidP="002449C3">
      <w:pPr>
        <w:rPr>
          <w:bCs/>
          <w:sz w:val="22"/>
          <w:szCs w:val="22"/>
        </w:rPr>
      </w:pPr>
      <w:r w:rsidRPr="004669D5">
        <w:rPr>
          <w:bCs/>
          <w:sz w:val="22"/>
          <w:szCs w:val="22"/>
        </w:rPr>
        <w:tab/>
      </w:r>
      <w:r w:rsidRPr="004669D5">
        <w:rPr>
          <w:bCs/>
          <w:sz w:val="22"/>
          <w:szCs w:val="22"/>
        </w:rPr>
        <w:tab/>
      </w:r>
      <w:r w:rsidRPr="004669D5">
        <w:rPr>
          <w:bCs/>
          <w:sz w:val="22"/>
          <w:szCs w:val="22"/>
        </w:rPr>
        <w:tab/>
        <w:t>Thursday: 9:00-11:00/1:00-3:00</w:t>
      </w:r>
    </w:p>
    <w:p w14:paraId="51BFCE4B" w14:textId="2C590AD6" w:rsidR="00AF23BE" w:rsidRPr="004669D5" w:rsidRDefault="002449C3" w:rsidP="002449C3">
      <w:pPr>
        <w:rPr>
          <w:bCs/>
          <w:sz w:val="22"/>
          <w:szCs w:val="22"/>
        </w:rPr>
      </w:pPr>
      <w:r w:rsidRPr="004669D5">
        <w:rPr>
          <w:bCs/>
          <w:sz w:val="22"/>
          <w:szCs w:val="22"/>
        </w:rPr>
        <w:tab/>
      </w:r>
      <w:r w:rsidRPr="004669D5">
        <w:rPr>
          <w:bCs/>
          <w:sz w:val="22"/>
          <w:szCs w:val="22"/>
        </w:rPr>
        <w:tab/>
      </w:r>
      <w:r w:rsidRPr="004669D5">
        <w:rPr>
          <w:bCs/>
          <w:sz w:val="22"/>
          <w:szCs w:val="22"/>
        </w:rPr>
        <w:tab/>
        <w:t>Or by appointment</w:t>
      </w:r>
    </w:p>
    <w:p w14:paraId="465A02D0" w14:textId="77777777" w:rsidR="00AF23BE" w:rsidRPr="004669D5" w:rsidRDefault="00AF23BE" w:rsidP="00AF23BE">
      <w:pPr>
        <w:rPr>
          <w:b/>
          <w:sz w:val="22"/>
          <w:szCs w:val="22"/>
        </w:rPr>
      </w:pPr>
    </w:p>
    <w:p w14:paraId="062AD12A" w14:textId="77777777" w:rsidR="000078E7" w:rsidRPr="004669D5" w:rsidRDefault="00AF23BE" w:rsidP="000078E7">
      <w:pPr>
        <w:shd w:val="clear" w:color="auto" w:fill="FFFFFF"/>
        <w:spacing w:before="100" w:beforeAutospacing="1" w:after="100" w:afterAutospacing="1"/>
        <w:contextualSpacing/>
        <w:rPr>
          <w:color w:val="000000"/>
          <w:sz w:val="22"/>
          <w:szCs w:val="22"/>
          <w:lang w:val="en"/>
        </w:rPr>
      </w:pPr>
      <w:r w:rsidRPr="004669D5">
        <w:rPr>
          <w:b/>
          <w:sz w:val="22"/>
          <w:szCs w:val="22"/>
        </w:rPr>
        <w:t xml:space="preserve">Required Text(s):    </w:t>
      </w:r>
      <w:r w:rsidR="000078E7" w:rsidRPr="004669D5">
        <w:rPr>
          <w:b/>
          <w:sz w:val="22"/>
          <w:szCs w:val="22"/>
        </w:rPr>
        <w:tab/>
      </w:r>
      <w:r w:rsidR="000078E7" w:rsidRPr="004669D5">
        <w:rPr>
          <w:color w:val="000000"/>
          <w:sz w:val="22"/>
          <w:szCs w:val="22"/>
          <w:lang w:val="en"/>
        </w:rPr>
        <w:t>Marketing 2018</w:t>
      </w:r>
    </w:p>
    <w:p w14:paraId="33A6E571" w14:textId="77777777" w:rsidR="000078E7" w:rsidRPr="004669D5" w:rsidRDefault="000078E7" w:rsidP="000078E7">
      <w:pPr>
        <w:shd w:val="clear" w:color="auto" w:fill="FFFFFF"/>
        <w:spacing w:before="100" w:beforeAutospacing="1" w:after="100" w:afterAutospacing="1"/>
        <w:ind w:left="1440" w:firstLine="720"/>
        <w:contextualSpacing/>
        <w:rPr>
          <w:color w:val="000000"/>
          <w:sz w:val="22"/>
          <w:szCs w:val="22"/>
          <w:lang w:val="en"/>
        </w:rPr>
      </w:pPr>
      <w:r w:rsidRPr="004669D5">
        <w:rPr>
          <w:color w:val="000000"/>
          <w:sz w:val="22"/>
          <w:szCs w:val="22"/>
          <w:lang w:val="en"/>
        </w:rPr>
        <w:t>by Pride, William M.; Ferrell, O. C.</w:t>
      </w:r>
    </w:p>
    <w:p w14:paraId="24BCE7D6" w14:textId="77777777" w:rsidR="000078E7" w:rsidRPr="004669D5" w:rsidRDefault="000078E7" w:rsidP="000078E7">
      <w:pPr>
        <w:shd w:val="clear" w:color="auto" w:fill="FFFFFF"/>
        <w:spacing w:before="100" w:beforeAutospacing="1" w:after="100" w:afterAutospacing="1"/>
        <w:ind w:left="1440" w:firstLine="720"/>
        <w:contextualSpacing/>
        <w:rPr>
          <w:color w:val="000000"/>
          <w:sz w:val="22"/>
          <w:szCs w:val="22"/>
          <w:lang w:val="en"/>
        </w:rPr>
      </w:pPr>
      <w:r w:rsidRPr="004669D5">
        <w:rPr>
          <w:color w:val="000000"/>
          <w:sz w:val="22"/>
          <w:szCs w:val="22"/>
          <w:lang w:val="en"/>
        </w:rPr>
        <w:t>Edition: 19th</w:t>
      </w:r>
    </w:p>
    <w:p w14:paraId="7E16B0AA" w14:textId="77777777" w:rsidR="000078E7" w:rsidRPr="004669D5" w:rsidRDefault="000078E7" w:rsidP="000078E7">
      <w:pPr>
        <w:shd w:val="clear" w:color="auto" w:fill="FFFFFF"/>
        <w:spacing w:before="100" w:beforeAutospacing="1" w:after="100" w:afterAutospacing="1"/>
        <w:ind w:left="1440" w:firstLine="720"/>
        <w:contextualSpacing/>
        <w:rPr>
          <w:color w:val="000000"/>
          <w:sz w:val="22"/>
          <w:szCs w:val="22"/>
          <w:lang w:val="en"/>
        </w:rPr>
      </w:pPr>
      <w:r w:rsidRPr="004669D5">
        <w:rPr>
          <w:color w:val="000000"/>
          <w:sz w:val="22"/>
          <w:szCs w:val="22"/>
          <w:lang w:val="en"/>
        </w:rPr>
        <w:t xml:space="preserve">ISBN: </w:t>
      </w:r>
      <w:hyperlink r:id="rId8" w:history="1">
        <w:r w:rsidRPr="004669D5">
          <w:rPr>
            <w:sz w:val="22"/>
            <w:szCs w:val="22"/>
            <w:lang w:val="en"/>
          </w:rPr>
          <w:t>9781337537551</w:t>
        </w:r>
      </w:hyperlink>
      <w:r w:rsidRPr="004669D5">
        <w:rPr>
          <w:sz w:val="22"/>
          <w:szCs w:val="22"/>
          <w:lang w:val="en"/>
        </w:rPr>
        <w:t xml:space="preserve"> </w:t>
      </w:r>
    </w:p>
    <w:p w14:paraId="4784653D" w14:textId="77777777" w:rsidR="00AF23BE" w:rsidRPr="004669D5" w:rsidRDefault="00AF23BE" w:rsidP="00AF23BE">
      <w:pPr>
        <w:ind w:left="2160" w:hanging="2160"/>
        <w:rPr>
          <w:b/>
          <w:iCs/>
          <w:sz w:val="22"/>
          <w:szCs w:val="22"/>
        </w:rPr>
      </w:pPr>
    </w:p>
    <w:p w14:paraId="3D2CBC30" w14:textId="77777777" w:rsidR="00AF23BE" w:rsidRPr="004669D5" w:rsidRDefault="00AF23BE" w:rsidP="00AF23BE">
      <w:pPr>
        <w:ind w:left="2160" w:hanging="2160"/>
        <w:rPr>
          <w:i/>
          <w:iCs/>
          <w:sz w:val="22"/>
          <w:szCs w:val="22"/>
        </w:rPr>
      </w:pPr>
      <w:r w:rsidRPr="004669D5">
        <w:rPr>
          <w:b/>
          <w:iCs/>
          <w:sz w:val="22"/>
          <w:szCs w:val="22"/>
        </w:rPr>
        <w:t>Required Supplies/Materials</w:t>
      </w:r>
      <w:r w:rsidRPr="004669D5">
        <w:rPr>
          <w:i/>
          <w:iCs/>
          <w:sz w:val="22"/>
          <w:szCs w:val="22"/>
        </w:rPr>
        <w:t xml:space="preserve">:   </w:t>
      </w:r>
      <w:r w:rsidR="00345AB7" w:rsidRPr="004669D5">
        <w:rPr>
          <w:i/>
          <w:iCs/>
          <w:sz w:val="22"/>
          <w:szCs w:val="22"/>
        </w:rPr>
        <w:t>None</w:t>
      </w:r>
    </w:p>
    <w:p w14:paraId="783C4DE8" w14:textId="77777777" w:rsidR="00AF23BE" w:rsidRPr="004669D5" w:rsidRDefault="00AF23BE" w:rsidP="00AF23BE">
      <w:pPr>
        <w:ind w:left="2160" w:hanging="2160"/>
        <w:rPr>
          <w:sz w:val="22"/>
          <w:szCs w:val="22"/>
          <w:u w:val="single"/>
        </w:rPr>
      </w:pPr>
    </w:p>
    <w:p w14:paraId="3C85C0A2" w14:textId="08A66A18" w:rsidR="00AF23BE" w:rsidRPr="004669D5" w:rsidRDefault="00AF23BE" w:rsidP="00C27219">
      <w:pPr>
        <w:tabs>
          <w:tab w:val="left" w:pos="-720"/>
        </w:tabs>
        <w:suppressAutoHyphens/>
        <w:rPr>
          <w:b/>
          <w:sz w:val="22"/>
          <w:szCs w:val="22"/>
        </w:rPr>
      </w:pPr>
      <w:r w:rsidRPr="004669D5">
        <w:rPr>
          <w:b/>
          <w:sz w:val="22"/>
          <w:szCs w:val="22"/>
        </w:rPr>
        <w:t>Recommended Texts &amp; Other Readings:</w:t>
      </w:r>
      <w:r w:rsidR="00C27219" w:rsidRPr="004669D5">
        <w:rPr>
          <w:b/>
          <w:sz w:val="22"/>
          <w:szCs w:val="22"/>
        </w:rPr>
        <w:t xml:space="preserve">   </w:t>
      </w:r>
      <w:r w:rsidRPr="004669D5">
        <w:rPr>
          <w:sz w:val="22"/>
          <w:szCs w:val="22"/>
        </w:rPr>
        <w:t xml:space="preserve">Additional readings will include postings on </w:t>
      </w:r>
      <w:r w:rsidR="00837949">
        <w:rPr>
          <w:sz w:val="22"/>
          <w:szCs w:val="22"/>
        </w:rPr>
        <w:t>Canvas</w:t>
      </w:r>
      <w:r w:rsidRPr="004669D5">
        <w:rPr>
          <w:sz w:val="22"/>
          <w:szCs w:val="22"/>
        </w:rPr>
        <w:t xml:space="preserve"> and in class handouts.</w:t>
      </w:r>
    </w:p>
    <w:p w14:paraId="723BCA5C" w14:textId="77777777" w:rsidR="00AF23BE" w:rsidRPr="004669D5" w:rsidRDefault="00AF23BE" w:rsidP="00AF23BE">
      <w:pPr>
        <w:rPr>
          <w:b/>
          <w:sz w:val="22"/>
          <w:szCs w:val="22"/>
        </w:rPr>
      </w:pPr>
    </w:p>
    <w:p w14:paraId="7ACF1E82" w14:textId="77777777" w:rsidR="00AF23BE" w:rsidRPr="004669D5" w:rsidRDefault="00AF23BE" w:rsidP="00C27219">
      <w:pPr>
        <w:widowControl w:val="0"/>
        <w:tabs>
          <w:tab w:val="left" w:pos="-720"/>
        </w:tabs>
        <w:suppressAutoHyphens/>
        <w:autoSpaceDE w:val="0"/>
        <w:autoSpaceDN w:val="0"/>
        <w:adjustRightInd w:val="0"/>
        <w:spacing w:line="240" w:lineRule="atLeast"/>
        <w:rPr>
          <w:color w:val="000000"/>
          <w:sz w:val="22"/>
          <w:szCs w:val="22"/>
        </w:rPr>
      </w:pPr>
      <w:r w:rsidRPr="004669D5">
        <w:rPr>
          <w:b/>
          <w:sz w:val="22"/>
          <w:szCs w:val="22"/>
        </w:rPr>
        <w:t xml:space="preserve">Course Description: </w:t>
      </w:r>
      <w:r w:rsidRPr="004669D5">
        <w:rPr>
          <w:b/>
          <w:bCs/>
          <w:color w:val="000000"/>
          <w:sz w:val="22"/>
          <w:szCs w:val="22"/>
        </w:rPr>
        <w:t xml:space="preserve"> </w:t>
      </w:r>
      <w:r w:rsidR="00E7426C" w:rsidRPr="004669D5">
        <w:rPr>
          <w:color w:val="000000"/>
          <w:sz w:val="22"/>
          <w:szCs w:val="22"/>
        </w:rPr>
        <w:t>This is an introductory course for business students on marketing systems and managerial techniques used to market goods, services, and organizations. A basic understanding of consumer buying behavior and product, price, promotion, and distribution of a product or service is provided. The students receive a basic understanding of target markets, new product development, product life cycles, packaging and branding, and promotional techniques.</w:t>
      </w:r>
      <w:r w:rsidR="00C27219" w:rsidRPr="004669D5">
        <w:rPr>
          <w:color w:val="000000"/>
          <w:sz w:val="22"/>
          <w:szCs w:val="22"/>
        </w:rPr>
        <w:t xml:space="preserve"> (LCOOCC Catalog 2018/2019)</w:t>
      </w:r>
    </w:p>
    <w:p w14:paraId="76D2616D" w14:textId="77777777" w:rsidR="00C27219" w:rsidRPr="004669D5" w:rsidRDefault="00C27219" w:rsidP="00AF23BE">
      <w:pPr>
        <w:rPr>
          <w:b/>
          <w:sz w:val="22"/>
          <w:szCs w:val="22"/>
        </w:rPr>
      </w:pPr>
    </w:p>
    <w:p w14:paraId="7FF08AB4" w14:textId="77777777" w:rsidR="00AF23BE" w:rsidRPr="004669D5" w:rsidRDefault="00AF23BE" w:rsidP="00AF23BE">
      <w:pPr>
        <w:rPr>
          <w:sz w:val="22"/>
          <w:szCs w:val="22"/>
        </w:rPr>
      </w:pPr>
      <w:r w:rsidRPr="004669D5">
        <w:rPr>
          <w:b/>
          <w:sz w:val="22"/>
          <w:szCs w:val="22"/>
        </w:rPr>
        <w:t>Pre-requisites:</w:t>
      </w:r>
      <w:r w:rsidR="00C27219" w:rsidRPr="004669D5">
        <w:rPr>
          <w:b/>
          <w:sz w:val="22"/>
          <w:szCs w:val="22"/>
        </w:rPr>
        <w:tab/>
      </w:r>
      <w:r w:rsidR="00C27219" w:rsidRPr="004669D5">
        <w:rPr>
          <w:b/>
          <w:sz w:val="22"/>
          <w:szCs w:val="22"/>
        </w:rPr>
        <w:tab/>
      </w:r>
      <w:r w:rsidR="00E7426C" w:rsidRPr="004669D5">
        <w:rPr>
          <w:sz w:val="22"/>
          <w:szCs w:val="22"/>
        </w:rPr>
        <w:t>ENG 109</w:t>
      </w:r>
      <w:r w:rsidRPr="004669D5">
        <w:rPr>
          <w:sz w:val="22"/>
          <w:szCs w:val="22"/>
        </w:rPr>
        <w:t xml:space="preserve"> </w:t>
      </w:r>
      <w:r w:rsidRPr="004669D5">
        <w:rPr>
          <w:sz w:val="22"/>
          <w:szCs w:val="22"/>
        </w:rPr>
        <w:tab/>
      </w:r>
    </w:p>
    <w:p w14:paraId="4A062230" w14:textId="77777777" w:rsidR="00AF23BE" w:rsidRPr="004669D5" w:rsidRDefault="00AF23BE" w:rsidP="00AF23BE">
      <w:pPr>
        <w:ind w:left="2160" w:hanging="2160"/>
        <w:rPr>
          <w:b/>
          <w:sz w:val="22"/>
          <w:szCs w:val="22"/>
        </w:rPr>
      </w:pPr>
    </w:p>
    <w:p w14:paraId="685A5C95" w14:textId="77777777" w:rsidR="00AF23BE" w:rsidRPr="004669D5" w:rsidRDefault="00AF23BE" w:rsidP="00AF23BE">
      <w:pPr>
        <w:ind w:left="2160" w:hanging="2160"/>
        <w:rPr>
          <w:sz w:val="22"/>
          <w:szCs w:val="22"/>
        </w:rPr>
      </w:pPr>
      <w:r w:rsidRPr="004669D5">
        <w:rPr>
          <w:b/>
          <w:sz w:val="22"/>
          <w:szCs w:val="22"/>
        </w:rPr>
        <w:t xml:space="preserve">This course is required for:  </w:t>
      </w:r>
      <w:r w:rsidR="00022104" w:rsidRPr="004669D5">
        <w:rPr>
          <w:b/>
          <w:sz w:val="22"/>
          <w:szCs w:val="22"/>
        </w:rPr>
        <w:t>BUS 265</w:t>
      </w:r>
    </w:p>
    <w:p w14:paraId="6D9EB577" w14:textId="77777777" w:rsidR="00960CD8" w:rsidRPr="004669D5" w:rsidRDefault="00960CD8">
      <w:pPr>
        <w:rPr>
          <w:sz w:val="22"/>
          <w:szCs w:val="22"/>
        </w:rPr>
      </w:pPr>
    </w:p>
    <w:p w14:paraId="7CA4814D" w14:textId="77777777" w:rsidR="00C27219" w:rsidRPr="004669D5" w:rsidRDefault="00C27219">
      <w:pPr>
        <w:spacing w:after="160" w:line="259" w:lineRule="auto"/>
        <w:rPr>
          <w:b/>
          <w:sz w:val="22"/>
          <w:szCs w:val="22"/>
        </w:rPr>
      </w:pPr>
      <w:r w:rsidRPr="004669D5">
        <w:rPr>
          <w:b/>
          <w:sz w:val="22"/>
          <w:szCs w:val="22"/>
        </w:rPr>
        <w:br w:type="page"/>
      </w:r>
    </w:p>
    <w:p w14:paraId="4E01568A" w14:textId="77777777" w:rsidR="00AF23BE" w:rsidRPr="004669D5" w:rsidRDefault="00AF23BE" w:rsidP="00AF23BE">
      <w:pPr>
        <w:rPr>
          <w:b/>
          <w:sz w:val="22"/>
          <w:szCs w:val="22"/>
        </w:rPr>
      </w:pPr>
      <w:r w:rsidRPr="004669D5">
        <w:rPr>
          <w:b/>
          <w:sz w:val="22"/>
          <w:szCs w:val="22"/>
        </w:rPr>
        <w:lastRenderedPageBreak/>
        <w:t xml:space="preserve">Course Specific Outcomes: </w:t>
      </w:r>
      <w:r w:rsidR="00C27219" w:rsidRPr="004669D5">
        <w:rPr>
          <w:b/>
          <w:sz w:val="22"/>
          <w:szCs w:val="22"/>
        </w:rPr>
        <w:t xml:space="preserve"> See Catalog </w:t>
      </w:r>
    </w:p>
    <w:p w14:paraId="2461D7CF" w14:textId="77777777" w:rsidR="00F237FC" w:rsidRPr="004669D5" w:rsidRDefault="00F237FC" w:rsidP="00AF23BE">
      <w:pPr>
        <w:rPr>
          <w:b/>
          <w:sz w:val="22"/>
          <w:szCs w:val="22"/>
        </w:rPr>
      </w:pPr>
    </w:p>
    <w:p w14:paraId="58A0D459" w14:textId="77777777" w:rsidR="00F237FC" w:rsidRPr="004669D5" w:rsidRDefault="00F237FC" w:rsidP="00F237FC">
      <w:pPr>
        <w:rPr>
          <w:b/>
          <w:iCs/>
          <w:sz w:val="22"/>
          <w:szCs w:val="22"/>
        </w:rPr>
      </w:pPr>
      <w:r w:rsidRPr="004669D5">
        <w:rPr>
          <w:b/>
          <w:iCs/>
          <w:sz w:val="22"/>
          <w:szCs w:val="22"/>
        </w:rPr>
        <w:t>General Education Program Outcomes:</w:t>
      </w:r>
    </w:p>
    <w:p w14:paraId="2CFF445B" w14:textId="77777777" w:rsidR="00F237FC" w:rsidRPr="004669D5" w:rsidRDefault="00F237FC" w:rsidP="00AF23BE">
      <w:pPr>
        <w:rPr>
          <w:b/>
          <w:sz w:val="22"/>
          <w:szCs w:val="22"/>
        </w:rPr>
      </w:pPr>
    </w:p>
    <w:p w14:paraId="57EE31B8" w14:textId="77777777" w:rsidR="00F237FC" w:rsidRPr="004669D5" w:rsidRDefault="00F237FC" w:rsidP="00F237FC">
      <w:pPr>
        <w:rPr>
          <w:i/>
          <w:iCs/>
          <w:sz w:val="22"/>
          <w:szCs w:val="22"/>
        </w:rPr>
      </w:pPr>
      <w:r w:rsidRPr="004669D5">
        <w:rPr>
          <w:i/>
          <w:iCs/>
          <w:sz w:val="22"/>
          <w:szCs w:val="22"/>
        </w:rPr>
        <w:t>Students receiving an associate degree will:</w:t>
      </w:r>
    </w:p>
    <w:p w14:paraId="67F657CD" w14:textId="77777777" w:rsidR="00F237FC" w:rsidRPr="004669D5" w:rsidRDefault="00F237FC" w:rsidP="00F237FC">
      <w:pPr>
        <w:widowControl w:val="0"/>
        <w:spacing w:after="120" w:line="285" w:lineRule="auto"/>
        <w:rPr>
          <w:b/>
          <w:bCs/>
          <w:color w:val="000000"/>
          <w:kern w:val="28"/>
          <w:sz w:val="22"/>
          <w:szCs w:val="22"/>
          <w:u w:val="single"/>
          <w14:cntxtAlts/>
        </w:rPr>
      </w:pPr>
      <w:r w:rsidRPr="004669D5">
        <w:rPr>
          <w:b/>
          <w:bCs/>
          <w:color w:val="000000"/>
          <w:kern w:val="28"/>
          <w:sz w:val="22"/>
          <w:szCs w:val="22"/>
          <w:u w:val="single"/>
          <w14:cntxtAlts/>
        </w:rPr>
        <w:t>Gen Ed 1 Communication:</w:t>
      </w:r>
    </w:p>
    <w:p w14:paraId="70934C41" w14:textId="77777777" w:rsidR="00F237FC" w:rsidRPr="004669D5" w:rsidRDefault="00F237FC" w:rsidP="00F237FC">
      <w:pPr>
        <w:widowControl w:val="0"/>
        <w:spacing w:after="120" w:line="285" w:lineRule="auto"/>
        <w:rPr>
          <w:color w:val="000000"/>
          <w:kern w:val="28"/>
          <w:sz w:val="22"/>
          <w:szCs w:val="22"/>
          <w14:cntxtAlts/>
        </w:rPr>
      </w:pPr>
      <w:r w:rsidRPr="004669D5">
        <w:rPr>
          <w:color w:val="000000"/>
          <w:kern w:val="28"/>
          <w:sz w:val="22"/>
          <w:szCs w:val="22"/>
          <w14:cntxtAlts/>
        </w:rPr>
        <w:t xml:space="preserve">Students read, write, speak, and listen effectively to increase knowledge, to foster understanding, or to promote change in </w:t>
      </w:r>
      <w:r w:rsidR="00680277" w:rsidRPr="004669D5">
        <w:rPr>
          <w:color w:val="000000"/>
          <w:kern w:val="28"/>
          <w:sz w:val="22"/>
          <w:szCs w:val="22"/>
          <w14:cntxtAlts/>
        </w:rPr>
        <w:t>a</w:t>
      </w:r>
      <w:r w:rsidRPr="004669D5">
        <w:rPr>
          <w:color w:val="000000"/>
          <w:kern w:val="28"/>
          <w:sz w:val="22"/>
          <w:szCs w:val="22"/>
          <w14:cntxtAlts/>
        </w:rPr>
        <w:t>ttitudes, values, beliefs, or behaviors.</w:t>
      </w:r>
    </w:p>
    <w:p w14:paraId="5DE15252" w14:textId="77777777" w:rsidR="00F237FC" w:rsidRPr="004669D5" w:rsidRDefault="00F237FC" w:rsidP="00F237FC">
      <w:pPr>
        <w:widowControl w:val="0"/>
        <w:spacing w:after="120" w:line="285" w:lineRule="auto"/>
        <w:rPr>
          <w:b/>
          <w:bCs/>
          <w:color w:val="000000"/>
          <w:kern w:val="28"/>
          <w:sz w:val="22"/>
          <w:szCs w:val="22"/>
          <w:u w:val="single"/>
          <w14:cntxtAlts/>
        </w:rPr>
      </w:pPr>
      <w:r w:rsidRPr="004669D5">
        <w:rPr>
          <w:b/>
          <w:bCs/>
          <w:color w:val="000000"/>
          <w:kern w:val="28"/>
          <w:sz w:val="22"/>
          <w:szCs w:val="22"/>
          <w:u w:val="single"/>
          <w14:cntxtAlts/>
        </w:rPr>
        <w:t>GEN ED 2 Mathematic Literacy:</w:t>
      </w:r>
    </w:p>
    <w:p w14:paraId="2820059B" w14:textId="77777777" w:rsidR="00F237FC" w:rsidRPr="004669D5" w:rsidRDefault="00F237FC" w:rsidP="00F237FC">
      <w:pPr>
        <w:widowControl w:val="0"/>
        <w:spacing w:after="120" w:line="285" w:lineRule="auto"/>
        <w:rPr>
          <w:color w:val="000000"/>
          <w:kern w:val="28"/>
          <w:sz w:val="22"/>
          <w:szCs w:val="22"/>
          <w14:cntxtAlts/>
        </w:rPr>
      </w:pPr>
      <w:r w:rsidRPr="004669D5">
        <w:rPr>
          <w:color w:val="000000"/>
          <w:kern w:val="28"/>
          <w:sz w:val="22"/>
          <w:szCs w:val="22"/>
          <w14:cntxtAlts/>
        </w:rPr>
        <w:t>Students demonstrate a strong foundation in mathematical concepts, processes and structure.</w:t>
      </w:r>
    </w:p>
    <w:p w14:paraId="6F83E1C6" w14:textId="77777777" w:rsidR="00F237FC" w:rsidRPr="004669D5" w:rsidRDefault="00F237FC" w:rsidP="00F237FC">
      <w:pPr>
        <w:widowControl w:val="0"/>
        <w:spacing w:after="120" w:line="285" w:lineRule="auto"/>
        <w:rPr>
          <w:b/>
          <w:bCs/>
          <w:color w:val="000000"/>
          <w:kern w:val="28"/>
          <w:sz w:val="22"/>
          <w:szCs w:val="22"/>
          <w:u w:val="single"/>
          <w14:cntxtAlts/>
        </w:rPr>
      </w:pPr>
      <w:r w:rsidRPr="004669D5">
        <w:rPr>
          <w:b/>
          <w:bCs/>
          <w:color w:val="000000"/>
          <w:kern w:val="28"/>
          <w:sz w:val="22"/>
          <w:szCs w:val="22"/>
          <w:u w:val="single"/>
          <w14:cntxtAlts/>
        </w:rPr>
        <w:t xml:space="preserve">GEN ED 3 Social Responsibility </w:t>
      </w:r>
    </w:p>
    <w:p w14:paraId="31795A4C" w14:textId="77777777" w:rsidR="00F237FC" w:rsidRPr="004669D5" w:rsidRDefault="00F237FC" w:rsidP="00F237FC">
      <w:pPr>
        <w:widowControl w:val="0"/>
        <w:spacing w:after="120" w:line="285" w:lineRule="auto"/>
        <w:rPr>
          <w:color w:val="000000"/>
          <w:kern w:val="28"/>
          <w:sz w:val="22"/>
          <w:szCs w:val="22"/>
          <w14:cntxtAlts/>
        </w:rPr>
      </w:pPr>
      <w:r w:rsidRPr="004669D5">
        <w:rPr>
          <w:color w:val="000000"/>
          <w:kern w:val="28"/>
          <w:sz w:val="22"/>
          <w:szCs w:val="22"/>
          <w14:cntxtAlts/>
        </w:rPr>
        <w:t>Civic Responsibility includes the skills and awareness necessary to live as responsible, ethical, and contributing citizens of the community, state, nation, and world.</w:t>
      </w:r>
    </w:p>
    <w:p w14:paraId="1789E8B5" w14:textId="77777777" w:rsidR="00F237FC" w:rsidRPr="004669D5" w:rsidRDefault="00F237FC" w:rsidP="00F237FC">
      <w:pPr>
        <w:widowControl w:val="0"/>
        <w:spacing w:after="120" w:line="285" w:lineRule="auto"/>
        <w:rPr>
          <w:b/>
          <w:bCs/>
          <w:color w:val="000000"/>
          <w:kern w:val="28"/>
          <w:sz w:val="22"/>
          <w:szCs w:val="22"/>
          <w:u w:val="single"/>
          <w14:cntxtAlts/>
        </w:rPr>
      </w:pPr>
      <w:r w:rsidRPr="004669D5">
        <w:rPr>
          <w:b/>
          <w:bCs/>
          <w:color w:val="000000"/>
          <w:kern w:val="28"/>
          <w:sz w:val="22"/>
          <w:szCs w:val="22"/>
          <w:u w:val="single"/>
          <w14:cntxtAlts/>
        </w:rPr>
        <w:t xml:space="preserve">GEN ED 4 Culture: Ojibwe and other Native Cultures </w:t>
      </w:r>
    </w:p>
    <w:p w14:paraId="20B12C17" w14:textId="77777777" w:rsidR="00F237FC" w:rsidRPr="004669D5" w:rsidRDefault="00F237FC" w:rsidP="00F237FC">
      <w:pPr>
        <w:widowControl w:val="0"/>
        <w:spacing w:after="120" w:line="285" w:lineRule="auto"/>
        <w:rPr>
          <w:color w:val="000000"/>
          <w:kern w:val="28"/>
          <w:sz w:val="22"/>
          <w:szCs w:val="22"/>
          <w14:cntxtAlts/>
        </w:rPr>
      </w:pPr>
      <w:r w:rsidRPr="004669D5">
        <w:rPr>
          <w:color w:val="000000"/>
          <w:kern w:val="28"/>
          <w:sz w:val="22"/>
          <w:szCs w:val="22"/>
          <w14:cntxtAlts/>
        </w:rPr>
        <w:t>Students demonstrate understanding of Ojibwe and other Native American culture.</w:t>
      </w:r>
    </w:p>
    <w:p w14:paraId="47F53B02" w14:textId="77777777" w:rsidR="00F237FC" w:rsidRPr="004669D5" w:rsidRDefault="00F237FC" w:rsidP="00F237FC">
      <w:pPr>
        <w:widowControl w:val="0"/>
        <w:spacing w:after="120" w:line="285" w:lineRule="auto"/>
        <w:rPr>
          <w:color w:val="000000"/>
          <w:kern w:val="28"/>
          <w:sz w:val="22"/>
          <w:szCs w:val="22"/>
          <w14:cntxtAlts/>
        </w:rPr>
      </w:pPr>
      <w:r w:rsidRPr="004669D5">
        <w:rPr>
          <w:b/>
          <w:bCs/>
          <w:color w:val="000000"/>
          <w:kern w:val="28"/>
          <w:sz w:val="22"/>
          <w:szCs w:val="22"/>
          <w:u w:val="single"/>
          <w14:cntxtAlts/>
        </w:rPr>
        <w:t xml:space="preserve">GEN ED 5 Critical Thinking:                                                                                                                                                                                                    </w:t>
      </w:r>
      <w:r w:rsidRPr="004669D5">
        <w:rPr>
          <w:color w:val="000000"/>
          <w:kern w:val="28"/>
          <w:sz w:val="22"/>
          <w:szCs w:val="22"/>
          <w14:cntxtAlts/>
        </w:rPr>
        <w:t>Students analyze, synthesize, and evaluate diverse concepts and make reasoned decisions based on evidence.</w:t>
      </w:r>
    </w:p>
    <w:p w14:paraId="356B2684" w14:textId="77777777" w:rsidR="0004435C" w:rsidRPr="004669D5" w:rsidRDefault="00F237FC" w:rsidP="00F237FC">
      <w:pPr>
        <w:widowControl w:val="0"/>
        <w:spacing w:after="120" w:line="285" w:lineRule="auto"/>
        <w:rPr>
          <w:b/>
          <w:bCs/>
          <w:color w:val="000000"/>
          <w:kern w:val="28"/>
          <w:sz w:val="22"/>
          <w:szCs w:val="22"/>
          <w:u w:val="single"/>
          <w14:cntxtAlts/>
        </w:rPr>
      </w:pPr>
      <w:r w:rsidRPr="004669D5">
        <w:rPr>
          <w:b/>
          <w:bCs/>
          <w:color w:val="000000"/>
          <w:kern w:val="28"/>
          <w:sz w:val="22"/>
          <w:szCs w:val="22"/>
          <w:u w:val="single"/>
          <w14:cntxtAlts/>
        </w:rPr>
        <w:t>GEN ED 6 Global Awareness:</w:t>
      </w:r>
    </w:p>
    <w:p w14:paraId="25E58E99" w14:textId="2D97D8F6" w:rsidR="00AF23BE" w:rsidRPr="004669D5" w:rsidRDefault="00F237FC" w:rsidP="00F237FC">
      <w:pPr>
        <w:widowControl w:val="0"/>
        <w:spacing w:after="120" w:line="285" w:lineRule="auto"/>
        <w:rPr>
          <w:color w:val="000000"/>
          <w:kern w:val="28"/>
          <w:sz w:val="22"/>
          <w:szCs w:val="22"/>
          <w14:cntxtAlts/>
        </w:rPr>
      </w:pPr>
      <w:r w:rsidRPr="004669D5">
        <w:rPr>
          <w:color w:val="000000"/>
          <w:kern w:val="28"/>
          <w:sz w:val="22"/>
          <w:szCs w:val="22"/>
          <w14:cntxtAlts/>
        </w:rPr>
        <w:t>Students interact effectively and appropriately in a diverse, multi-cultural, and global society.</w:t>
      </w:r>
    </w:p>
    <w:p w14:paraId="517B051F" w14:textId="77777777" w:rsidR="00AF23BE" w:rsidRPr="004669D5" w:rsidRDefault="00AF23BE">
      <w:pPr>
        <w:rPr>
          <w:b/>
          <w:sz w:val="22"/>
          <w:szCs w:val="22"/>
        </w:rPr>
      </w:pPr>
    </w:p>
    <w:p w14:paraId="7780580A" w14:textId="77777777" w:rsidR="00B55928" w:rsidRPr="004669D5" w:rsidRDefault="00B55928" w:rsidP="00B55928">
      <w:pPr>
        <w:rPr>
          <w:b/>
          <w:bCs/>
          <w:iCs/>
          <w:sz w:val="22"/>
          <w:szCs w:val="22"/>
        </w:rPr>
      </w:pPr>
      <w:r w:rsidRPr="004669D5">
        <w:rPr>
          <w:b/>
          <w:bCs/>
          <w:iCs/>
          <w:sz w:val="22"/>
          <w:szCs w:val="22"/>
        </w:rPr>
        <w:t xml:space="preserve">Culture &amp; Tradition: </w:t>
      </w:r>
    </w:p>
    <w:p w14:paraId="11BE7969" w14:textId="77777777" w:rsidR="00B55928" w:rsidRPr="004669D5" w:rsidRDefault="00B55928" w:rsidP="00B55928">
      <w:pPr>
        <w:rPr>
          <w:b/>
          <w:iCs/>
          <w:sz w:val="22"/>
          <w:szCs w:val="22"/>
        </w:rPr>
      </w:pPr>
      <w:r w:rsidRPr="004669D5">
        <w:rPr>
          <w:b/>
          <w:iCs/>
          <w:sz w:val="22"/>
          <w:szCs w:val="22"/>
        </w:rPr>
        <w:t>The Mission Statement of LCOOCC states:</w:t>
      </w:r>
    </w:p>
    <w:p w14:paraId="53447BB3" w14:textId="77777777" w:rsidR="00B55928" w:rsidRPr="004669D5" w:rsidRDefault="00B55928" w:rsidP="00B55928">
      <w:pPr>
        <w:ind w:left="2160"/>
        <w:rPr>
          <w:b/>
          <w:iCs/>
          <w:sz w:val="22"/>
          <w:szCs w:val="22"/>
        </w:rPr>
      </w:pPr>
    </w:p>
    <w:p w14:paraId="054A519B" w14:textId="77777777" w:rsidR="00B55928" w:rsidRPr="004669D5" w:rsidRDefault="00B55928" w:rsidP="00B55928">
      <w:pPr>
        <w:rPr>
          <w:i/>
          <w:iCs/>
          <w:sz w:val="22"/>
          <w:szCs w:val="22"/>
        </w:rPr>
      </w:pPr>
      <w:r w:rsidRPr="004669D5">
        <w:rPr>
          <w:i/>
          <w:iCs/>
          <w:sz w:val="22"/>
          <w:szCs w:val="22"/>
        </w:rPr>
        <w:t>The Lac Courte Oreilles Ojibwe Community College mission is to provide Anishinaabe communities with post-secondary curriculum and continuing education while advancing the language, culture, and history of the Ojibwe.</w:t>
      </w:r>
    </w:p>
    <w:p w14:paraId="0F29570B" w14:textId="77777777" w:rsidR="00B55928" w:rsidRPr="004669D5" w:rsidRDefault="00B55928" w:rsidP="00B55928">
      <w:pPr>
        <w:ind w:left="2160"/>
        <w:rPr>
          <w:b/>
          <w:iCs/>
          <w:sz w:val="22"/>
          <w:szCs w:val="22"/>
        </w:rPr>
      </w:pPr>
    </w:p>
    <w:p w14:paraId="3FFCE928" w14:textId="77777777" w:rsidR="00680277" w:rsidRPr="004669D5" w:rsidRDefault="00B55928">
      <w:pPr>
        <w:rPr>
          <w:b/>
          <w:sz w:val="24"/>
          <w:szCs w:val="24"/>
        </w:rPr>
      </w:pPr>
      <w:r w:rsidRPr="004669D5">
        <w:rPr>
          <w:iCs/>
          <w:sz w:val="22"/>
          <w:szCs w:val="22"/>
        </w:rPr>
        <w:t>In order to adhere to the college's mission statement, this course will incorporate Ojibwe Language, Culture, and History into class activities wherever possible. These activities have been included in the class schedule.</w:t>
      </w:r>
    </w:p>
    <w:p w14:paraId="64898B28" w14:textId="77777777" w:rsidR="00680277" w:rsidRPr="004669D5" w:rsidRDefault="00680277">
      <w:pPr>
        <w:rPr>
          <w:b/>
          <w:sz w:val="24"/>
          <w:szCs w:val="24"/>
        </w:rPr>
      </w:pPr>
    </w:p>
    <w:tbl>
      <w:tblPr>
        <w:tblpPr w:leftFromText="180" w:rightFromText="180" w:vertAnchor="text" w:horzAnchor="margin" w:tblpXSpec="center" w:tblpY="-62"/>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992"/>
        <w:gridCol w:w="5776"/>
        <w:gridCol w:w="1800"/>
      </w:tblGrid>
      <w:tr w:rsidR="00AF23BE" w:rsidRPr="004669D5" w14:paraId="6ED43B58" w14:textId="77777777" w:rsidTr="00837949">
        <w:trPr>
          <w:trHeight w:val="350"/>
        </w:trPr>
        <w:tc>
          <w:tcPr>
            <w:tcW w:w="9715" w:type="dxa"/>
            <w:gridSpan w:val="4"/>
            <w:shd w:val="clear" w:color="auto" w:fill="A6A6A6" w:themeFill="background1" w:themeFillShade="A6"/>
          </w:tcPr>
          <w:p w14:paraId="0BAC5F64" w14:textId="77777777" w:rsidR="00AF23BE" w:rsidRPr="004669D5" w:rsidRDefault="00AF23BE" w:rsidP="008569BB">
            <w:pPr>
              <w:jc w:val="center"/>
              <w:rPr>
                <w:rFonts w:eastAsia="Calibri"/>
                <w:b/>
                <w:sz w:val="22"/>
                <w:szCs w:val="22"/>
              </w:rPr>
            </w:pPr>
            <w:r w:rsidRPr="004669D5">
              <w:rPr>
                <w:rFonts w:eastAsia="Calibri"/>
                <w:b/>
                <w:sz w:val="22"/>
                <w:szCs w:val="22"/>
              </w:rPr>
              <w:lastRenderedPageBreak/>
              <w:t>Course Schedule/Outline/Calendar of Events</w:t>
            </w:r>
          </w:p>
        </w:tc>
      </w:tr>
      <w:tr w:rsidR="00AF23BE" w:rsidRPr="004669D5" w14:paraId="60AC110C" w14:textId="77777777" w:rsidTr="00837949">
        <w:trPr>
          <w:trHeight w:val="350"/>
        </w:trPr>
        <w:tc>
          <w:tcPr>
            <w:tcW w:w="1147" w:type="dxa"/>
            <w:shd w:val="clear" w:color="auto" w:fill="A6A6A6" w:themeFill="background1" w:themeFillShade="A6"/>
          </w:tcPr>
          <w:p w14:paraId="5EF58BC3" w14:textId="43D07AA3" w:rsidR="00AF23BE" w:rsidRPr="004669D5" w:rsidRDefault="00837949" w:rsidP="008569BB">
            <w:pPr>
              <w:jc w:val="center"/>
              <w:rPr>
                <w:rFonts w:eastAsia="Calibri"/>
                <w:b/>
                <w:sz w:val="22"/>
                <w:szCs w:val="22"/>
              </w:rPr>
            </w:pPr>
            <w:r>
              <w:rPr>
                <w:rFonts w:eastAsia="Calibri"/>
                <w:b/>
                <w:sz w:val="22"/>
                <w:szCs w:val="22"/>
              </w:rPr>
              <w:t>Date</w:t>
            </w:r>
          </w:p>
        </w:tc>
        <w:tc>
          <w:tcPr>
            <w:tcW w:w="992" w:type="dxa"/>
            <w:shd w:val="clear" w:color="auto" w:fill="A6A6A6" w:themeFill="background1" w:themeFillShade="A6"/>
          </w:tcPr>
          <w:p w14:paraId="0CFFAE28" w14:textId="77777777" w:rsidR="00AF23BE" w:rsidRPr="004669D5" w:rsidRDefault="00AF23BE" w:rsidP="008569BB">
            <w:pPr>
              <w:jc w:val="center"/>
              <w:rPr>
                <w:rFonts w:eastAsia="Calibri"/>
                <w:b/>
                <w:sz w:val="22"/>
                <w:szCs w:val="22"/>
              </w:rPr>
            </w:pPr>
            <w:r w:rsidRPr="004669D5">
              <w:rPr>
                <w:rFonts w:eastAsia="Calibri"/>
                <w:b/>
                <w:sz w:val="22"/>
                <w:szCs w:val="22"/>
              </w:rPr>
              <w:t>Week</w:t>
            </w:r>
          </w:p>
        </w:tc>
        <w:tc>
          <w:tcPr>
            <w:tcW w:w="5776" w:type="dxa"/>
            <w:shd w:val="clear" w:color="auto" w:fill="A6A6A6" w:themeFill="background1" w:themeFillShade="A6"/>
          </w:tcPr>
          <w:p w14:paraId="47C8E0BD" w14:textId="77777777" w:rsidR="00AF23BE" w:rsidRPr="004669D5" w:rsidRDefault="00AF23BE" w:rsidP="008569BB">
            <w:pPr>
              <w:jc w:val="center"/>
              <w:rPr>
                <w:rFonts w:eastAsia="Calibri"/>
                <w:sz w:val="22"/>
                <w:szCs w:val="22"/>
              </w:rPr>
            </w:pPr>
            <w:r w:rsidRPr="004669D5">
              <w:rPr>
                <w:rFonts w:eastAsia="Calibri"/>
                <w:b/>
                <w:sz w:val="22"/>
                <w:szCs w:val="22"/>
              </w:rPr>
              <w:t>Topic   Section</w:t>
            </w:r>
          </w:p>
        </w:tc>
        <w:tc>
          <w:tcPr>
            <w:tcW w:w="1800" w:type="dxa"/>
            <w:shd w:val="clear" w:color="auto" w:fill="A6A6A6" w:themeFill="background1" w:themeFillShade="A6"/>
          </w:tcPr>
          <w:p w14:paraId="006292F2" w14:textId="77777777" w:rsidR="00AF23BE" w:rsidRPr="004669D5" w:rsidRDefault="00AF23BE" w:rsidP="008569BB">
            <w:pPr>
              <w:jc w:val="center"/>
              <w:rPr>
                <w:rFonts w:eastAsia="Calibri"/>
                <w:b/>
                <w:sz w:val="22"/>
                <w:szCs w:val="22"/>
              </w:rPr>
            </w:pPr>
            <w:r w:rsidRPr="004669D5">
              <w:rPr>
                <w:rFonts w:eastAsia="Calibri"/>
                <w:b/>
                <w:sz w:val="22"/>
                <w:szCs w:val="22"/>
              </w:rPr>
              <w:t>Course Assessment</w:t>
            </w:r>
          </w:p>
        </w:tc>
      </w:tr>
      <w:tr w:rsidR="00AF23BE" w:rsidRPr="004669D5" w14:paraId="184F74F6" w14:textId="77777777" w:rsidTr="00837949">
        <w:trPr>
          <w:trHeight w:val="634"/>
        </w:trPr>
        <w:tc>
          <w:tcPr>
            <w:tcW w:w="1147" w:type="dxa"/>
          </w:tcPr>
          <w:p w14:paraId="4416EFF9" w14:textId="24926744" w:rsidR="00AF23BE" w:rsidRPr="004669D5" w:rsidRDefault="00837949" w:rsidP="00837949">
            <w:pPr>
              <w:jc w:val="center"/>
              <w:rPr>
                <w:rFonts w:eastAsia="Calibri"/>
                <w:b/>
                <w:sz w:val="22"/>
                <w:szCs w:val="22"/>
              </w:rPr>
            </w:pPr>
            <w:r>
              <w:rPr>
                <w:rFonts w:eastAsia="Calibri"/>
                <w:b/>
                <w:sz w:val="22"/>
                <w:szCs w:val="22"/>
              </w:rPr>
              <w:t>August 28</w:t>
            </w:r>
          </w:p>
        </w:tc>
        <w:tc>
          <w:tcPr>
            <w:tcW w:w="992" w:type="dxa"/>
          </w:tcPr>
          <w:p w14:paraId="3F00F9ED" w14:textId="77777777" w:rsidR="00AF23BE" w:rsidRPr="004669D5" w:rsidRDefault="00AF23BE" w:rsidP="008569BB">
            <w:pPr>
              <w:jc w:val="center"/>
              <w:rPr>
                <w:rFonts w:eastAsia="Calibri"/>
                <w:b/>
                <w:sz w:val="22"/>
                <w:szCs w:val="22"/>
              </w:rPr>
            </w:pPr>
            <w:r w:rsidRPr="004669D5">
              <w:rPr>
                <w:rFonts w:eastAsia="Calibri"/>
                <w:b/>
                <w:sz w:val="22"/>
                <w:szCs w:val="22"/>
              </w:rPr>
              <w:t>1</w:t>
            </w:r>
          </w:p>
        </w:tc>
        <w:tc>
          <w:tcPr>
            <w:tcW w:w="5776" w:type="dxa"/>
            <w:shd w:val="clear" w:color="auto" w:fill="auto"/>
          </w:tcPr>
          <w:p w14:paraId="2380C41A" w14:textId="77777777" w:rsidR="00AF23BE" w:rsidRPr="004669D5" w:rsidRDefault="00306877" w:rsidP="008569BB">
            <w:pPr>
              <w:rPr>
                <w:rFonts w:eastAsia="Calibri"/>
                <w:b/>
                <w:sz w:val="22"/>
                <w:szCs w:val="22"/>
              </w:rPr>
            </w:pPr>
            <w:r w:rsidRPr="004669D5">
              <w:rPr>
                <w:rFonts w:eastAsia="Calibri"/>
                <w:b/>
                <w:sz w:val="22"/>
                <w:szCs w:val="22"/>
              </w:rPr>
              <w:t xml:space="preserve">General overview of marketing.  This course will begin with a general discussion on the academic definition of marketing and </w:t>
            </w:r>
            <w:r w:rsidR="00954466" w:rsidRPr="004669D5">
              <w:rPr>
                <w:rFonts w:eastAsia="Calibri"/>
                <w:b/>
                <w:sz w:val="22"/>
                <w:szCs w:val="22"/>
              </w:rPr>
              <w:t>how that definition applies to N</w:t>
            </w:r>
            <w:r w:rsidRPr="004669D5">
              <w:rPr>
                <w:rFonts w:eastAsia="Calibri"/>
                <w:b/>
                <w:sz w:val="22"/>
                <w:szCs w:val="22"/>
              </w:rPr>
              <w:t xml:space="preserve">ative communities in the great lakes region.  </w:t>
            </w:r>
          </w:p>
        </w:tc>
        <w:tc>
          <w:tcPr>
            <w:tcW w:w="1800" w:type="dxa"/>
            <w:shd w:val="clear" w:color="auto" w:fill="auto"/>
          </w:tcPr>
          <w:p w14:paraId="1DEFEC78" w14:textId="4DF6DB59" w:rsidR="00306877" w:rsidRPr="004669D5" w:rsidRDefault="00954466" w:rsidP="008569BB">
            <w:pPr>
              <w:rPr>
                <w:rFonts w:eastAsia="Calibri"/>
                <w:sz w:val="22"/>
                <w:szCs w:val="22"/>
              </w:rPr>
            </w:pPr>
            <w:r w:rsidRPr="004669D5">
              <w:rPr>
                <w:rFonts w:eastAsia="Calibri"/>
                <w:sz w:val="22"/>
                <w:szCs w:val="22"/>
              </w:rPr>
              <w:t xml:space="preserve">Group discussion and </w:t>
            </w:r>
            <w:r w:rsidR="00837949">
              <w:rPr>
                <w:rFonts w:eastAsia="Calibri"/>
                <w:sz w:val="22"/>
                <w:szCs w:val="22"/>
              </w:rPr>
              <w:t xml:space="preserve">Chapter one </w:t>
            </w:r>
          </w:p>
        </w:tc>
      </w:tr>
      <w:tr w:rsidR="00954466" w:rsidRPr="004669D5" w14:paraId="26F88193" w14:textId="77777777" w:rsidTr="00837949">
        <w:trPr>
          <w:trHeight w:val="338"/>
        </w:trPr>
        <w:tc>
          <w:tcPr>
            <w:tcW w:w="9715" w:type="dxa"/>
            <w:gridSpan w:val="4"/>
          </w:tcPr>
          <w:p w14:paraId="3B46D224" w14:textId="122DE61F" w:rsidR="00954466" w:rsidRPr="004669D5" w:rsidRDefault="00954466" w:rsidP="00954466">
            <w:pPr>
              <w:rPr>
                <w:rFonts w:eastAsia="Calibri"/>
                <w:sz w:val="22"/>
                <w:szCs w:val="22"/>
              </w:rPr>
            </w:pPr>
            <w:r w:rsidRPr="004669D5">
              <w:rPr>
                <w:rFonts w:eastAsia="Calibri"/>
                <w:sz w:val="22"/>
                <w:szCs w:val="22"/>
              </w:rPr>
              <w:t xml:space="preserve">* Assignments are posted in </w:t>
            </w:r>
            <w:r w:rsidR="00837949">
              <w:rPr>
                <w:rFonts w:eastAsia="Calibri"/>
                <w:sz w:val="22"/>
                <w:szCs w:val="22"/>
              </w:rPr>
              <w:t>Canvas</w:t>
            </w:r>
            <w:r w:rsidRPr="004669D5">
              <w:rPr>
                <w:rFonts w:eastAsia="Calibri"/>
                <w:sz w:val="22"/>
                <w:szCs w:val="22"/>
              </w:rPr>
              <w:t>.</w:t>
            </w:r>
            <w:r w:rsidR="00A5145D" w:rsidRPr="004669D5">
              <w:rPr>
                <w:rFonts w:eastAsia="Calibri"/>
                <w:sz w:val="22"/>
                <w:szCs w:val="22"/>
              </w:rPr>
              <w:t xml:space="preserve">  Unless otherwise noted, all assignments are due </w:t>
            </w:r>
            <w:r w:rsidR="00837949">
              <w:rPr>
                <w:rFonts w:eastAsia="Calibri"/>
                <w:sz w:val="22"/>
                <w:szCs w:val="22"/>
              </w:rPr>
              <w:t xml:space="preserve">prior to class time </w:t>
            </w:r>
          </w:p>
        </w:tc>
      </w:tr>
      <w:tr w:rsidR="00AF23BE" w:rsidRPr="004669D5" w14:paraId="79996D78" w14:textId="77777777" w:rsidTr="00837949">
        <w:trPr>
          <w:trHeight w:val="673"/>
        </w:trPr>
        <w:tc>
          <w:tcPr>
            <w:tcW w:w="1147" w:type="dxa"/>
          </w:tcPr>
          <w:p w14:paraId="268FBDB8" w14:textId="09BAD280" w:rsidR="00AF23BE" w:rsidRPr="004669D5" w:rsidRDefault="00837949" w:rsidP="008569BB">
            <w:pPr>
              <w:jc w:val="center"/>
              <w:rPr>
                <w:rFonts w:eastAsia="Calibri"/>
                <w:b/>
                <w:sz w:val="22"/>
                <w:szCs w:val="22"/>
              </w:rPr>
            </w:pPr>
            <w:r>
              <w:rPr>
                <w:rFonts w:eastAsia="Calibri"/>
                <w:b/>
                <w:sz w:val="22"/>
                <w:szCs w:val="22"/>
              </w:rPr>
              <w:t xml:space="preserve">Sept 4 </w:t>
            </w:r>
          </w:p>
        </w:tc>
        <w:tc>
          <w:tcPr>
            <w:tcW w:w="992" w:type="dxa"/>
          </w:tcPr>
          <w:p w14:paraId="736E0319" w14:textId="77777777" w:rsidR="00AF23BE" w:rsidRPr="004669D5" w:rsidRDefault="00AF23BE" w:rsidP="008569BB">
            <w:pPr>
              <w:jc w:val="center"/>
              <w:rPr>
                <w:rFonts w:eastAsia="Calibri"/>
                <w:b/>
                <w:sz w:val="22"/>
                <w:szCs w:val="22"/>
              </w:rPr>
            </w:pPr>
            <w:r w:rsidRPr="004669D5">
              <w:rPr>
                <w:rFonts w:eastAsia="Calibri"/>
                <w:b/>
                <w:sz w:val="22"/>
                <w:szCs w:val="22"/>
              </w:rPr>
              <w:t>2</w:t>
            </w:r>
          </w:p>
        </w:tc>
        <w:tc>
          <w:tcPr>
            <w:tcW w:w="5776" w:type="dxa"/>
            <w:shd w:val="clear" w:color="auto" w:fill="auto"/>
          </w:tcPr>
          <w:p w14:paraId="5E79CC51" w14:textId="77777777" w:rsidR="00AF23BE" w:rsidRPr="004669D5" w:rsidRDefault="00954466" w:rsidP="008569BB">
            <w:pPr>
              <w:rPr>
                <w:rFonts w:eastAsia="Calibri"/>
                <w:b/>
                <w:sz w:val="22"/>
                <w:szCs w:val="22"/>
              </w:rPr>
            </w:pPr>
            <w:r w:rsidRPr="004669D5">
              <w:rPr>
                <w:rFonts w:eastAsia="Calibri"/>
                <w:b/>
                <w:sz w:val="22"/>
                <w:szCs w:val="22"/>
              </w:rPr>
              <w:t>In our s</w:t>
            </w:r>
            <w:r w:rsidR="00422EE0" w:rsidRPr="004669D5">
              <w:rPr>
                <w:rFonts w:eastAsia="Calibri"/>
                <w:b/>
                <w:sz w:val="22"/>
                <w:szCs w:val="22"/>
              </w:rPr>
              <w:t xml:space="preserve">econd week we will explore </w:t>
            </w:r>
            <w:r w:rsidRPr="004669D5">
              <w:rPr>
                <w:rFonts w:eastAsia="Calibri"/>
                <w:b/>
                <w:sz w:val="22"/>
                <w:szCs w:val="22"/>
              </w:rPr>
              <w:t>strategic</w:t>
            </w:r>
            <w:r w:rsidR="00422EE0" w:rsidRPr="004669D5">
              <w:rPr>
                <w:rFonts w:eastAsia="Calibri"/>
                <w:b/>
                <w:sz w:val="22"/>
                <w:szCs w:val="22"/>
              </w:rPr>
              <w:t xml:space="preserve"> marketing and how to execute marketing strategies.</w:t>
            </w:r>
          </w:p>
        </w:tc>
        <w:tc>
          <w:tcPr>
            <w:tcW w:w="1800" w:type="dxa"/>
            <w:shd w:val="clear" w:color="auto" w:fill="auto"/>
          </w:tcPr>
          <w:p w14:paraId="01A0318C" w14:textId="01A75297" w:rsidR="00AF23BE" w:rsidRPr="004669D5" w:rsidRDefault="00422EE0" w:rsidP="003E4B3F">
            <w:pPr>
              <w:rPr>
                <w:rFonts w:eastAsia="Calibri"/>
                <w:sz w:val="28"/>
                <w:szCs w:val="22"/>
              </w:rPr>
            </w:pPr>
            <w:r w:rsidRPr="004669D5">
              <w:rPr>
                <w:rFonts w:eastAsia="Calibri"/>
                <w:sz w:val="22"/>
                <w:szCs w:val="22"/>
              </w:rPr>
              <w:t>Group discussion and Chapter one and two assignment</w:t>
            </w:r>
            <w:r w:rsidR="00837949">
              <w:rPr>
                <w:rFonts w:eastAsia="Calibri"/>
                <w:sz w:val="22"/>
                <w:szCs w:val="22"/>
              </w:rPr>
              <w:t xml:space="preserve"> due </w:t>
            </w:r>
          </w:p>
        </w:tc>
      </w:tr>
      <w:tr w:rsidR="00AF23BE" w:rsidRPr="004669D5" w14:paraId="7EC8816E" w14:textId="77777777" w:rsidTr="00837949">
        <w:trPr>
          <w:trHeight w:val="634"/>
        </w:trPr>
        <w:tc>
          <w:tcPr>
            <w:tcW w:w="1147" w:type="dxa"/>
          </w:tcPr>
          <w:p w14:paraId="563A6918" w14:textId="77777777" w:rsidR="00AF23BE" w:rsidRDefault="00837949" w:rsidP="008569BB">
            <w:pPr>
              <w:jc w:val="center"/>
              <w:rPr>
                <w:rFonts w:eastAsia="Calibri"/>
                <w:b/>
                <w:sz w:val="22"/>
                <w:szCs w:val="22"/>
              </w:rPr>
            </w:pPr>
            <w:r>
              <w:rPr>
                <w:rFonts w:eastAsia="Calibri"/>
                <w:b/>
                <w:sz w:val="22"/>
                <w:szCs w:val="22"/>
              </w:rPr>
              <w:t xml:space="preserve">Sept 9 </w:t>
            </w:r>
          </w:p>
          <w:p w14:paraId="0E099BD8" w14:textId="3677C9AF" w:rsidR="00837949" w:rsidRPr="004669D5" w:rsidRDefault="00837949" w:rsidP="008569BB">
            <w:pPr>
              <w:jc w:val="center"/>
              <w:rPr>
                <w:rFonts w:eastAsia="Calibri"/>
                <w:b/>
                <w:sz w:val="22"/>
                <w:szCs w:val="22"/>
              </w:rPr>
            </w:pPr>
            <w:r>
              <w:rPr>
                <w:rFonts w:eastAsia="Calibri"/>
                <w:b/>
                <w:sz w:val="22"/>
                <w:szCs w:val="22"/>
              </w:rPr>
              <w:t xml:space="preserve">Sept 11 </w:t>
            </w:r>
          </w:p>
        </w:tc>
        <w:tc>
          <w:tcPr>
            <w:tcW w:w="992" w:type="dxa"/>
          </w:tcPr>
          <w:p w14:paraId="21AC673E" w14:textId="77777777" w:rsidR="00AF23BE" w:rsidRPr="004669D5" w:rsidRDefault="00AF23BE" w:rsidP="008569BB">
            <w:pPr>
              <w:jc w:val="center"/>
              <w:rPr>
                <w:rFonts w:eastAsia="Calibri"/>
                <w:b/>
                <w:sz w:val="22"/>
                <w:szCs w:val="22"/>
              </w:rPr>
            </w:pPr>
            <w:r w:rsidRPr="004669D5">
              <w:rPr>
                <w:rFonts w:eastAsia="Calibri"/>
                <w:b/>
                <w:sz w:val="22"/>
                <w:szCs w:val="22"/>
              </w:rPr>
              <w:t>3</w:t>
            </w:r>
          </w:p>
        </w:tc>
        <w:tc>
          <w:tcPr>
            <w:tcW w:w="5776" w:type="dxa"/>
            <w:shd w:val="clear" w:color="auto" w:fill="auto"/>
          </w:tcPr>
          <w:p w14:paraId="6E016AB8" w14:textId="77777777" w:rsidR="00AF23BE" w:rsidRPr="004669D5" w:rsidRDefault="00422EE0" w:rsidP="008569BB">
            <w:pPr>
              <w:rPr>
                <w:rFonts w:eastAsia="Calibri"/>
                <w:b/>
                <w:sz w:val="22"/>
                <w:szCs w:val="22"/>
              </w:rPr>
            </w:pPr>
            <w:r w:rsidRPr="004669D5">
              <w:rPr>
                <w:rFonts w:eastAsia="Calibri"/>
                <w:b/>
                <w:sz w:val="22"/>
                <w:szCs w:val="22"/>
              </w:rPr>
              <w:t>How a firm markets its products and services has ethical and social impacts.  This week we will gain an understanding of how marketing activities affects populations.</w:t>
            </w:r>
          </w:p>
        </w:tc>
        <w:tc>
          <w:tcPr>
            <w:tcW w:w="1800" w:type="dxa"/>
            <w:shd w:val="clear" w:color="auto" w:fill="auto"/>
          </w:tcPr>
          <w:p w14:paraId="476813B2" w14:textId="4316F8D7" w:rsidR="00AF23BE" w:rsidRPr="004669D5" w:rsidRDefault="00422EE0" w:rsidP="003E4B3F">
            <w:pPr>
              <w:rPr>
                <w:rFonts w:eastAsia="Calibri"/>
                <w:sz w:val="28"/>
                <w:szCs w:val="22"/>
              </w:rPr>
            </w:pPr>
            <w:r w:rsidRPr="004669D5">
              <w:rPr>
                <w:rFonts w:eastAsia="Calibri"/>
                <w:sz w:val="22"/>
                <w:szCs w:val="22"/>
              </w:rPr>
              <w:t>Group discussion and Chapter three and four assignmen</w:t>
            </w:r>
            <w:r w:rsidR="00837949">
              <w:rPr>
                <w:rFonts w:eastAsia="Calibri"/>
                <w:sz w:val="22"/>
                <w:szCs w:val="22"/>
              </w:rPr>
              <w:t xml:space="preserve">t due </w:t>
            </w:r>
          </w:p>
        </w:tc>
      </w:tr>
      <w:tr w:rsidR="00AF23BE" w:rsidRPr="004669D5" w14:paraId="448A006F" w14:textId="77777777" w:rsidTr="00837949">
        <w:trPr>
          <w:trHeight w:val="634"/>
        </w:trPr>
        <w:tc>
          <w:tcPr>
            <w:tcW w:w="1147" w:type="dxa"/>
          </w:tcPr>
          <w:p w14:paraId="54573A6C" w14:textId="77777777" w:rsidR="00AF23BE" w:rsidRDefault="00837949" w:rsidP="008569BB">
            <w:pPr>
              <w:jc w:val="center"/>
              <w:rPr>
                <w:rFonts w:eastAsia="Calibri"/>
                <w:b/>
                <w:sz w:val="22"/>
                <w:szCs w:val="22"/>
              </w:rPr>
            </w:pPr>
            <w:r>
              <w:rPr>
                <w:rFonts w:eastAsia="Calibri"/>
                <w:b/>
                <w:sz w:val="22"/>
                <w:szCs w:val="22"/>
              </w:rPr>
              <w:t xml:space="preserve">Sept 16 </w:t>
            </w:r>
          </w:p>
          <w:p w14:paraId="6D1A5D22" w14:textId="47848BE7" w:rsidR="00837949" w:rsidRPr="004669D5" w:rsidRDefault="00837949" w:rsidP="008569BB">
            <w:pPr>
              <w:jc w:val="center"/>
              <w:rPr>
                <w:rFonts w:eastAsia="Calibri"/>
                <w:b/>
                <w:sz w:val="22"/>
                <w:szCs w:val="22"/>
              </w:rPr>
            </w:pPr>
            <w:r>
              <w:rPr>
                <w:rFonts w:eastAsia="Calibri"/>
                <w:b/>
                <w:sz w:val="22"/>
                <w:szCs w:val="22"/>
              </w:rPr>
              <w:t>Sept 18</w:t>
            </w:r>
          </w:p>
        </w:tc>
        <w:tc>
          <w:tcPr>
            <w:tcW w:w="992" w:type="dxa"/>
          </w:tcPr>
          <w:p w14:paraId="2773CB14" w14:textId="77777777" w:rsidR="00AF23BE" w:rsidRPr="004669D5" w:rsidRDefault="00AF23BE" w:rsidP="008569BB">
            <w:pPr>
              <w:jc w:val="center"/>
              <w:rPr>
                <w:rFonts w:eastAsia="Calibri"/>
                <w:b/>
                <w:sz w:val="22"/>
                <w:szCs w:val="22"/>
              </w:rPr>
            </w:pPr>
            <w:r w:rsidRPr="004669D5">
              <w:rPr>
                <w:rFonts w:eastAsia="Calibri"/>
                <w:b/>
                <w:sz w:val="22"/>
                <w:szCs w:val="22"/>
              </w:rPr>
              <w:t>4</w:t>
            </w:r>
          </w:p>
        </w:tc>
        <w:tc>
          <w:tcPr>
            <w:tcW w:w="5776" w:type="dxa"/>
            <w:shd w:val="clear" w:color="auto" w:fill="auto"/>
          </w:tcPr>
          <w:p w14:paraId="20427D22" w14:textId="77777777" w:rsidR="00AF23BE" w:rsidRPr="004669D5" w:rsidRDefault="00422EE0" w:rsidP="008569BB">
            <w:pPr>
              <w:rPr>
                <w:rFonts w:eastAsia="Calibri"/>
                <w:b/>
                <w:sz w:val="22"/>
                <w:szCs w:val="22"/>
              </w:rPr>
            </w:pPr>
            <w:r w:rsidRPr="004669D5">
              <w:rPr>
                <w:rFonts w:eastAsia="Calibri"/>
                <w:b/>
                <w:sz w:val="22"/>
                <w:szCs w:val="22"/>
              </w:rPr>
              <w:t xml:space="preserve">This week we will learn about how we market our products to the people that are most likely to buy </w:t>
            </w:r>
            <w:r w:rsidR="003E4B3F" w:rsidRPr="004669D5">
              <w:rPr>
                <w:rFonts w:eastAsia="Calibri"/>
                <w:b/>
                <w:sz w:val="22"/>
                <w:szCs w:val="22"/>
              </w:rPr>
              <w:t>them.  Target marketing involves research and analysis.</w:t>
            </w:r>
          </w:p>
        </w:tc>
        <w:tc>
          <w:tcPr>
            <w:tcW w:w="1800" w:type="dxa"/>
            <w:shd w:val="clear" w:color="auto" w:fill="auto"/>
          </w:tcPr>
          <w:p w14:paraId="31C7440A" w14:textId="19A72A89" w:rsidR="00AF23BE" w:rsidRPr="004669D5" w:rsidRDefault="00422EE0" w:rsidP="003E4B3F">
            <w:pPr>
              <w:rPr>
                <w:rFonts w:eastAsia="Calibri"/>
                <w:sz w:val="28"/>
                <w:szCs w:val="22"/>
              </w:rPr>
            </w:pPr>
            <w:r w:rsidRPr="004669D5">
              <w:rPr>
                <w:rFonts w:eastAsia="Calibri"/>
                <w:sz w:val="22"/>
                <w:szCs w:val="22"/>
              </w:rPr>
              <w:t xml:space="preserve">Group discussion and Chapter </w:t>
            </w:r>
            <w:r w:rsidR="003E4B3F" w:rsidRPr="004669D5">
              <w:rPr>
                <w:rFonts w:eastAsia="Calibri"/>
                <w:sz w:val="22"/>
                <w:szCs w:val="22"/>
              </w:rPr>
              <w:t xml:space="preserve">five and six </w:t>
            </w:r>
            <w:r w:rsidRPr="004669D5">
              <w:rPr>
                <w:rFonts w:eastAsia="Calibri"/>
                <w:sz w:val="22"/>
                <w:szCs w:val="22"/>
              </w:rPr>
              <w:t>assignment</w:t>
            </w:r>
            <w:r w:rsidR="00837949">
              <w:rPr>
                <w:rFonts w:eastAsia="Calibri"/>
                <w:sz w:val="22"/>
                <w:szCs w:val="22"/>
              </w:rPr>
              <w:t xml:space="preserve"> due</w:t>
            </w:r>
          </w:p>
        </w:tc>
      </w:tr>
      <w:tr w:rsidR="00AF23BE" w:rsidRPr="004669D5" w14:paraId="4D123A32" w14:textId="77777777" w:rsidTr="00837949">
        <w:trPr>
          <w:trHeight w:val="634"/>
        </w:trPr>
        <w:tc>
          <w:tcPr>
            <w:tcW w:w="1147" w:type="dxa"/>
          </w:tcPr>
          <w:p w14:paraId="5F71956D" w14:textId="77777777" w:rsidR="00AF23BE" w:rsidRDefault="00837949" w:rsidP="008569BB">
            <w:pPr>
              <w:jc w:val="center"/>
              <w:rPr>
                <w:rFonts w:eastAsia="Calibri"/>
                <w:b/>
                <w:sz w:val="22"/>
                <w:szCs w:val="22"/>
              </w:rPr>
            </w:pPr>
            <w:r>
              <w:rPr>
                <w:rFonts w:eastAsia="Calibri"/>
                <w:b/>
                <w:sz w:val="22"/>
                <w:szCs w:val="22"/>
              </w:rPr>
              <w:t xml:space="preserve">Sept 23 </w:t>
            </w:r>
          </w:p>
          <w:p w14:paraId="7D3F8321" w14:textId="55679D42" w:rsidR="00837949" w:rsidRPr="004669D5" w:rsidRDefault="00837949" w:rsidP="008569BB">
            <w:pPr>
              <w:jc w:val="center"/>
              <w:rPr>
                <w:rFonts w:eastAsia="Calibri"/>
                <w:b/>
                <w:sz w:val="22"/>
                <w:szCs w:val="22"/>
              </w:rPr>
            </w:pPr>
            <w:r>
              <w:rPr>
                <w:rFonts w:eastAsia="Calibri"/>
                <w:b/>
                <w:sz w:val="22"/>
                <w:szCs w:val="22"/>
              </w:rPr>
              <w:t xml:space="preserve">Sept 25 </w:t>
            </w:r>
          </w:p>
        </w:tc>
        <w:tc>
          <w:tcPr>
            <w:tcW w:w="992" w:type="dxa"/>
          </w:tcPr>
          <w:p w14:paraId="08967CE8" w14:textId="77777777" w:rsidR="00AF23BE" w:rsidRPr="004669D5" w:rsidRDefault="00AF23BE" w:rsidP="008569BB">
            <w:pPr>
              <w:jc w:val="center"/>
              <w:rPr>
                <w:rFonts w:eastAsia="Calibri"/>
                <w:b/>
                <w:sz w:val="22"/>
                <w:szCs w:val="22"/>
              </w:rPr>
            </w:pPr>
            <w:r w:rsidRPr="004669D5">
              <w:rPr>
                <w:rFonts w:eastAsia="Calibri"/>
                <w:b/>
                <w:sz w:val="22"/>
                <w:szCs w:val="22"/>
              </w:rPr>
              <w:t>5</w:t>
            </w:r>
          </w:p>
        </w:tc>
        <w:tc>
          <w:tcPr>
            <w:tcW w:w="5776" w:type="dxa"/>
            <w:shd w:val="clear" w:color="auto" w:fill="auto"/>
          </w:tcPr>
          <w:p w14:paraId="104283C3" w14:textId="77777777" w:rsidR="00AF23BE" w:rsidRPr="004669D5" w:rsidRDefault="00E92640" w:rsidP="008569BB">
            <w:pPr>
              <w:rPr>
                <w:rFonts w:eastAsia="Calibri"/>
                <w:b/>
                <w:sz w:val="22"/>
                <w:szCs w:val="22"/>
              </w:rPr>
            </w:pPr>
            <w:r w:rsidRPr="004669D5">
              <w:rPr>
                <w:rFonts w:eastAsia="Calibri"/>
                <w:b/>
                <w:sz w:val="22"/>
                <w:szCs w:val="22"/>
              </w:rPr>
              <w:t>People and businesses consume the products and services we produce.  Our discussions this week will explore how and why they make those purchasing decisions.</w:t>
            </w:r>
          </w:p>
        </w:tc>
        <w:tc>
          <w:tcPr>
            <w:tcW w:w="1800" w:type="dxa"/>
            <w:shd w:val="clear" w:color="auto" w:fill="auto"/>
          </w:tcPr>
          <w:p w14:paraId="62C57B26" w14:textId="7B12F437" w:rsidR="00AF23BE" w:rsidRPr="004669D5" w:rsidRDefault="00422EE0" w:rsidP="00E92640">
            <w:pPr>
              <w:rPr>
                <w:rFonts w:eastAsia="Calibri"/>
                <w:sz w:val="28"/>
                <w:szCs w:val="22"/>
              </w:rPr>
            </w:pPr>
            <w:r w:rsidRPr="004669D5">
              <w:rPr>
                <w:rFonts w:eastAsia="Calibri"/>
                <w:sz w:val="22"/>
                <w:szCs w:val="22"/>
              </w:rPr>
              <w:t xml:space="preserve">Group discussion and Chapter </w:t>
            </w:r>
            <w:r w:rsidR="00E92640" w:rsidRPr="004669D5">
              <w:rPr>
                <w:rFonts w:eastAsia="Calibri"/>
                <w:sz w:val="22"/>
                <w:szCs w:val="22"/>
              </w:rPr>
              <w:t>seven and eight</w:t>
            </w:r>
            <w:r w:rsidRPr="004669D5">
              <w:rPr>
                <w:rFonts w:eastAsia="Calibri"/>
                <w:sz w:val="22"/>
                <w:szCs w:val="22"/>
              </w:rPr>
              <w:t xml:space="preserve"> assignment</w:t>
            </w:r>
            <w:r w:rsidR="00837949">
              <w:rPr>
                <w:rFonts w:eastAsia="Calibri"/>
                <w:sz w:val="22"/>
                <w:szCs w:val="22"/>
              </w:rPr>
              <w:t xml:space="preserve"> due</w:t>
            </w:r>
          </w:p>
        </w:tc>
      </w:tr>
      <w:tr w:rsidR="00AF23BE" w:rsidRPr="004669D5" w14:paraId="290DDA52" w14:textId="77777777" w:rsidTr="00837949">
        <w:trPr>
          <w:trHeight w:val="634"/>
        </w:trPr>
        <w:tc>
          <w:tcPr>
            <w:tcW w:w="1147" w:type="dxa"/>
          </w:tcPr>
          <w:p w14:paraId="4E34599D" w14:textId="77777777" w:rsidR="00AF23BE" w:rsidRPr="00837949" w:rsidRDefault="00837949" w:rsidP="008569BB">
            <w:pPr>
              <w:jc w:val="center"/>
              <w:rPr>
                <w:rFonts w:eastAsia="Calibri"/>
                <w:b/>
                <w:bCs/>
                <w:sz w:val="22"/>
                <w:szCs w:val="22"/>
              </w:rPr>
            </w:pPr>
            <w:r w:rsidRPr="00837949">
              <w:rPr>
                <w:rFonts w:eastAsia="Calibri"/>
                <w:b/>
                <w:bCs/>
                <w:sz w:val="22"/>
                <w:szCs w:val="22"/>
              </w:rPr>
              <w:t>Sept 30</w:t>
            </w:r>
          </w:p>
          <w:p w14:paraId="4F4F5E63" w14:textId="40A59AC8" w:rsidR="00837949" w:rsidRPr="004669D5" w:rsidRDefault="00837949" w:rsidP="008569BB">
            <w:pPr>
              <w:jc w:val="center"/>
              <w:rPr>
                <w:rFonts w:eastAsia="Calibri"/>
                <w:sz w:val="22"/>
                <w:szCs w:val="22"/>
              </w:rPr>
            </w:pPr>
            <w:r w:rsidRPr="00837949">
              <w:rPr>
                <w:rFonts w:eastAsia="Calibri"/>
                <w:b/>
                <w:bCs/>
                <w:sz w:val="22"/>
                <w:szCs w:val="22"/>
              </w:rPr>
              <w:t>Oct 2</w:t>
            </w:r>
          </w:p>
        </w:tc>
        <w:tc>
          <w:tcPr>
            <w:tcW w:w="992" w:type="dxa"/>
          </w:tcPr>
          <w:p w14:paraId="32E4EE15" w14:textId="77777777" w:rsidR="00AF23BE" w:rsidRPr="004669D5" w:rsidRDefault="00AF23BE" w:rsidP="008569BB">
            <w:pPr>
              <w:jc w:val="center"/>
              <w:rPr>
                <w:rFonts w:eastAsia="Calibri"/>
                <w:sz w:val="22"/>
                <w:szCs w:val="22"/>
              </w:rPr>
            </w:pPr>
            <w:r w:rsidRPr="004669D5">
              <w:rPr>
                <w:rFonts w:eastAsia="Calibri"/>
                <w:sz w:val="22"/>
                <w:szCs w:val="22"/>
              </w:rPr>
              <w:t>6</w:t>
            </w:r>
          </w:p>
        </w:tc>
        <w:tc>
          <w:tcPr>
            <w:tcW w:w="5776" w:type="dxa"/>
            <w:shd w:val="clear" w:color="auto" w:fill="auto"/>
          </w:tcPr>
          <w:p w14:paraId="138E679C" w14:textId="77777777" w:rsidR="00AF23BE" w:rsidRPr="004669D5" w:rsidRDefault="00E92640" w:rsidP="008569BB">
            <w:pPr>
              <w:rPr>
                <w:rFonts w:eastAsia="Calibri"/>
                <w:b/>
                <w:sz w:val="22"/>
                <w:szCs w:val="22"/>
              </w:rPr>
            </w:pPr>
            <w:r w:rsidRPr="004669D5">
              <w:rPr>
                <w:rFonts w:eastAsia="Calibri"/>
                <w:b/>
                <w:sz w:val="22"/>
                <w:szCs w:val="22"/>
              </w:rPr>
              <w:t xml:space="preserve">The internet has greatly expanded the markets firms are able to access.  Tribal nations have unique and distinct advantages and disadvantages to serving those markets.  </w:t>
            </w:r>
          </w:p>
        </w:tc>
        <w:tc>
          <w:tcPr>
            <w:tcW w:w="1800" w:type="dxa"/>
            <w:shd w:val="clear" w:color="auto" w:fill="auto"/>
          </w:tcPr>
          <w:p w14:paraId="59298631" w14:textId="090EB195" w:rsidR="00AF23BE" w:rsidRPr="004669D5" w:rsidRDefault="00422EE0" w:rsidP="00E92640">
            <w:pPr>
              <w:rPr>
                <w:rFonts w:eastAsia="Calibri"/>
                <w:sz w:val="22"/>
                <w:szCs w:val="22"/>
              </w:rPr>
            </w:pPr>
            <w:r w:rsidRPr="004669D5">
              <w:rPr>
                <w:rFonts w:eastAsia="Calibri"/>
                <w:sz w:val="22"/>
                <w:szCs w:val="22"/>
              </w:rPr>
              <w:t xml:space="preserve">Group discussion and Chapter </w:t>
            </w:r>
            <w:r w:rsidR="00E92640" w:rsidRPr="004669D5">
              <w:rPr>
                <w:rFonts w:eastAsia="Calibri"/>
                <w:sz w:val="22"/>
                <w:szCs w:val="22"/>
              </w:rPr>
              <w:t>nine and ten</w:t>
            </w:r>
            <w:r w:rsidRPr="004669D5">
              <w:rPr>
                <w:rFonts w:eastAsia="Calibri"/>
                <w:sz w:val="22"/>
                <w:szCs w:val="22"/>
              </w:rPr>
              <w:t xml:space="preserve"> assignment</w:t>
            </w:r>
            <w:r w:rsidR="00837949">
              <w:rPr>
                <w:rFonts w:eastAsia="Calibri"/>
                <w:sz w:val="22"/>
                <w:szCs w:val="22"/>
              </w:rPr>
              <w:t xml:space="preserve"> due</w:t>
            </w:r>
          </w:p>
        </w:tc>
      </w:tr>
      <w:tr w:rsidR="00AF23BE" w:rsidRPr="004669D5" w14:paraId="208BE17A" w14:textId="77777777" w:rsidTr="00837949">
        <w:trPr>
          <w:trHeight w:val="634"/>
        </w:trPr>
        <w:tc>
          <w:tcPr>
            <w:tcW w:w="1147" w:type="dxa"/>
          </w:tcPr>
          <w:p w14:paraId="3D899002" w14:textId="77777777" w:rsidR="00AF23BE" w:rsidRDefault="00837949" w:rsidP="008569BB">
            <w:pPr>
              <w:jc w:val="center"/>
              <w:rPr>
                <w:rFonts w:eastAsia="Calibri"/>
                <w:b/>
                <w:sz w:val="22"/>
                <w:szCs w:val="22"/>
              </w:rPr>
            </w:pPr>
            <w:r>
              <w:rPr>
                <w:rFonts w:eastAsia="Calibri"/>
                <w:b/>
                <w:sz w:val="22"/>
                <w:szCs w:val="22"/>
              </w:rPr>
              <w:t>Oct 7</w:t>
            </w:r>
          </w:p>
          <w:p w14:paraId="137D516F" w14:textId="4F185A7D" w:rsidR="00837949" w:rsidRPr="004669D5" w:rsidRDefault="00837949" w:rsidP="008569BB">
            <w:pPr>
              <w:jc w:val="center"/>
              <w:rPr>
                <w:rFonts w:eastAsia="Calibri"/>
                <w:b/>
                <w:sz w:val="22"/>
                <w:szCs w:val="22"/>
              </w:rPr>
            </w:pPr>
            <w:r>
              <w:rPr>
                <w:rFonts w:eastAsia="Calibri"/>
                <w:b/>
                <w:sz w:val="22"/>
                <w:szCs w:val="22"/>
              </w:rPr>
              <w:t>Oct 9</w:t>
            </w:r>
          </w:p>
        </w:tc>
        <w:tc>
          <w:tcPr>
            <w:tcW w:w="992" w:type="dxa"/>
          </w:tcPr>
          <w:p w14:paraId="49A9DA67" w14:textId="77777777" w:rsidR="00AF23BE" w:rsidRPr="004669D5" w:rsidRDefault="00AF23BE" w:rsidP="008569BB">
            <w:pPr>
              <w:jc w:val="center"/>
              <w:rPr>
                <w:rFonts w:eastAsia="Calibri"/>
                <w:b/>
                <w:sz w:val="22"/>
                <w:szCs w:val="22"/>
              </w:rPr>
            </w:pPr>
            <w:r w:rsidRPr="004669D5">
              <w:rPr>
                <w:rFonts w:eastAsia="Calibri"/>
                <w:b/>
                <w:sz w:val="22"/>
                <w:szCs w:val="22"/>
              </w:rPr>
              <w:t>7</w:t>
            </w:r>
          </w:p>
        </w:tc>
        <w:tc>
          <w:tcPr>
            <w:tcW w:w="5776" w:type="dxa"/>
            <w:shd w:val="clear" w:color="auto" w:fill="auto"/>
          </w:tcPr>
          <w:p w14:paraId="142C7B69" w14:textId="34B9C1F8" w:rsidR="00AF23BE" w:rsidRPr="004669D5" w:rsidRDefault="003E4B3F" w:rsidP="008569BB">
            <w:pPr>
              <w:rPr>
                <w:rFonts w:eastAsia="Calibri"/>
                <w:b/>
                <w:sz w:val="22"/>
                <w:szCs w:val="22"/>
              </w:rPr>
            </w:pPr>
            <w:r w:rsidRPr="004669D5">
              <w:rPr>
                <w:rFonts w:eastAsia="Calibri"/>
                <w:b/>
                <w:sz w:val="22"/>
                <w:szCs w:val="22"/>
              </w:rPr>
              <w:t>Marketing plan project</w:t>
            </w:r>
            <w:r w:rsidR="000862D3" w:rsidRPr="004669D5">
              <w:rPr>
                <w:rFonts w:eastAsia="Calibri"/>
                <w:b/>
                <w:sz w:val="22"/>
                <w:szCs w:val="22"/>
              </w:rPr>
              <w:t xml:space="preserve">.  This week you will create a first draft of a marketing plan.  The </w:t>
            </w:r>
            <w:r w:rsidR="00F41E1C" w:rsidRPr="004669D5">
              <w:rPr>
                <w:rFonts w:eastAsia="Calibri"/>
                <w:b/>
                <w:sz w:val="22"/>
                <w:szCs w:val="22"/>
              </w:rPr>
              <w:t>final ver</w:t>
            </w:r>
            <w:r w:rsidR="00931627" w:rsidRPr="004669D5">
              <w:rPr>
                <w:rFonts w:eastAsia="Calibri"/>
                <w:b/>
                <w:sz w:val="22"/>
                <w:szCs w:val="22"/>
              </w:rPr>
              <w:t>sion</w:t>
            </w:r>
            <w:r w:rsidR="000862D3" w:rsidRPr="004669D5">
              <w:rPr>
                <w:rFonts w:eastAsia="Calibri"/>
                <w:b/>
                <w:sz w:val="22"/>
                <w:szCs w:val="22"/>
              </w:rPr>
              <w:t xml:space="preserve"> will be due at the end of the semester. </w:t>
            </w:r>
            <w:r w:rsidR="00931627" w:rsidRPr="004669D5">
              <w:rPr>
                <w:rFonts w:eastAsia="Calibri"/>
                <w:b/>
                <w:sz w:val="22"/>
                <w:szCs w:val="22"/>
              </w:rPr>
              <w:t xml:space="preserve"> Marketing plans are tools for management to assess the allocation of a firms resources.</w:t>
            </w:r>
            <w:r w:rsidR="000862D3" w:rsidRPr="004669D5">
              <w:rPr>
                <w:rFonts w:eastAsia="Calibri"/>
                <w:b/>
                <w:sz w:val="22"/>
                <w:szCs w:val="22"/>
              </w:rPr>
              <w:t xml:space="preserve"> See </w:t>
            </w:r>
            <w:r w:rsidR="00837949">
              <w:rPr>
                <w:rFonts w:eastAsia="Calibri"/>
                <w:b/>
                <w:sz w:val="22"/>
                <w:szCs w:val="22"/>
              </w:rPr>
              <w:t>Canvas</w:t>
            </w:r>
            <w:r w:rsidR="000862D3" w:rsidRPr="004669D5">
              <w:rPr>
                <w:rFonts w:eastAsia="Calibri"/>
                <w:b/>
                <w:sz w:val="22"/>
                <w:szCs w:val="22"/>
              </w:rPr>
              <w:t xml:space="preserve"> for details.</w:t>
            </w:r>
          </w:p>
        </w:tc>
        <w:tc>
          <w:tcPr>
            <w:tcW w:w="1800" w:type="dxa"/>
            <w:shd w:val="clear" w:color="auto" w:fill="auto"/>
          </w:tcPr>
          <w:p w14:paraId="09872465" w14:textId="77777777" w:rsidR="00AF23BE" w:rsidRPr="004669D5" w:rsidRDefault="000862D3" w:rsidP="008569BB">
            <w:pPr>
              <w:rPr>
                <w:rFonts w:eastAsia="Calibri"/>
                <w:sz w:val="28"/>
                <w:szCs w:val="22"/>
              </w:rPr>
            </w:pPr>
            <w:r w:rsidRPr="004669D5">
              <w:rPr>
                <w:rFonts w:eastAsia="Calibri"/>
                <w:sz w:val="22"/>
                <w:szCs w:val="22"/>
              </w:rPr>
              <w:t>Group discussion on chapters one through ten. Marketing plan outline</w:t>
            </w:r>
          </w:p>
        </w:tc>
      </w:tr>
      <w:tr w:rsidR="00AF23BE" w:rsidRPr="004669D5" w14:paraId="04BF01AC" w14:textId="77777777" w:rsidTr="00837949">
        <w:trPr>
          <w:trHeight w:val="673"/>
        </w:trPr>
        <w:tc>
          <w:tcPr>
            <w:tcW w:w="1147" w:type="dxa"/>
            <w:shd w:val="clear" w:color="auto" w:fill="A6A6A6" w:themeFill="background1" w:themeFillShade="A6"/>
          </w:tcPr>
          <w:p w14:paraId="3155D44C" w14:textId="6E337CC4" w:rsidR="00AF23BE" w:rsidRPr="004669D5" w:rsidRDefault="00837949" w:rsidP="008569BB">
            <w:pPr>
              <w:jc w:val="center"/>
              <w:rPr>
                <w:rFonts w:eastAsia="Calibri"/>
                <w:b/>
                <w:sz w:val="22"/>
                <w:szCs w:val="22"/>
              </w:rPr>
            </w:pPr>
            <w:r>
              <w:rPr>
                <w:rFonts w:eastAsia="Calibri"/>
                <w:b/>
                <w:sz w:val="22"/>
                <w:szCs w:val="22"/>
              </w:rPr>
              <w:t>Oct 16</w:t>
            </w:r>
          </w:p>
        </w:tc>
        <w:tc>
          <w:tcPr>
            <w:tcW w:w="992" w:type="dxa"/>
            <w:shd w:val="clear" w:color="auto" w:fill="A6A6A6" w:themeFill="background1" w:themeFillShade="A6"/>
          </w:tcPr>
          <w:p w14:paraId="44BE2C52" w14:textId="77777777" w:rsidR="00AF23BE" w:rsidRPr="004669D5" w:rsidRDefault="00AF23BE" w:rsidP="008569BB">
            <w:pPr>
              <w:jc w:val="center"/>
              <w:rPr>
                <w:rFonts w:eastAsia="Calibri"/>
                <w:b/>
                <w:sz w:val="22"/>
                <w:szCs w:val="22"/>
              </w:rPr>
            </w:pPr>
            <w:r w:rsidRPr="004669D5">
              <w:rPr>
                <w:rFonts w:eastAsia="Calibri"/>
                <w:b/>
                <w:sz w:val="22"/>
                <w:szCs w:val="22"/>
              </w:rPr>
              <w:t>8</w:t>
            </w:r>
          </w:p>
        </w:tc>
        <w:tc>
          <w:tcPr>
            <w:tcW w:w="5776" w:type="dxa"/>
            <w:shd w:val="clear" w:color="auto" w:fill="A6A6A6" w:themeFill="background1" w:themeFillShade="A6"/>
          </w:tcPr>
          <w:p w14:paraId="4EB70EEB" w14:textId="55530848" w:rsidR="00AF23BE" w:rsidRPr="004669D5" w:rsidRDefault="00183AD3" w:rsidP="008569BB">
            <w:pPr>
              <w:rPr>
                <w:rFonts w:eastAsia="Calibri"/>
                <w:b/>
                <w:sz w:val="22"/>
                <w:szCs w:val="22"/>
              </w:rPr>
            </w:pPr>
            <w:r w:rsidRPr="004669D5">
              <w:rPr>
                <w:rFonts w:eastAsia="Calibri"/>
                <w:b/>
                <w:sz w:val="22"/>
                <w:szCs w:val="22"/>
              </w:rPr>
              <w:t xml:space="preserve">Review of Chapters one through ten of the text. Midterm exam.  </w:t>
            </w:r>
          </w:p>
        </w:tc>
        <w:tc>
          <w:tcPr>
            <w:tcW w:w="1800" w:type="dxa"/>
            <w:shd w:val="clear" w:color="auto" w:fill="A6A6A6" w:themeFill="background1" w:themeFillShade="A6"/>
          </w:tcPr>
          <w:p w14:paraId="5FC43200" w14:textId="77777777" w:rsidR="00AF23BE" w:rsidRPr="004669D5" w:rsidRDefault="00AF23BE" w:rsidP="008569BB">
            <w:pPr>
              <w:rPr>
                <w:rFonts w:eastAsia="Calibri"/>
                <w:sz w:val="22"/>
                <w:szCs w:val="22"/>
              </w:rPr>
            </w:pPr>
            <w:r w:rsidRPr="004669D5">
              <w:rPr>
                <w:rFonts w:eastAsia="Calibri"/>
                <w:b/>
                <w:sz w:val="22"/>
                <w:szCs w:val="22"/>
              </w:rPr>
              <w:t>Mid-Term Grades due</w:t>
            </w:r>
          </w:p>
        </w:tc>
      </w:tr>
      <w:tr w:rsidR="00AF23BE" w:rsidRPr="004669D5" w14:paraId="0890D2C4" w14:textId="77777777" w:rsidTr="00837949">
        <w:trPr>
          <w:trHeight w:val="634"/>
        </w:trPr>
        <w:tc>
          <w:tcPr>
            <w:tcW w:w="1147" w:type="dxa"/>
          </w:tcPr>
          <w:p w14:paraId="761F5EE8" w14:textId="77777777" w:rsidR="00AF23BE" w:rsidRDefault="00837949" w:rsidP="008569BB">
            <w:pPr>
              <w:jc w:val="center"/>
              <w:rPr>
                <w:rFonts w:eastAsia="Calibri"/>
                <w:b/>
                <w:sz w:val="22"/>
                <w:szCs w:val="22"/>
              </w:rPr>
            </w:pPr>
            <w:r>
              <w:rPr>
                <w:rFonts w:eastAsia="Calibri"/>
                <w:b/>
                <w:sz w:val="22"/>
                <w:szCs w:val="22"/>
              </w:rPr>
              <w:t xml:space="preserve">Oct 21 </w:t>
            </w:r>
          </w:p>
          <w:p w14:paraId="2EAFC487" w14:textId="691FA329" w:rsidR="00837949" w:rsidRPr="004669D5" w:rsidRDefault="00837949" w:rsidP="008569BB">
            <w:pPr>
              <w:jc w:val="center"/>
              <w:rPr>
                <w:rFonts w:eastAsia="Calibri"/>
                <w:b/>
                <w:sz w:val="22"/>
                <w:szCs w:val="22"/>
              </w:rPr>
            </w:pPr>
            <w:r>
              <w:rPr>
                <w:rFonts w:eastAsia="Calibri"/>
                <w:b/>
                <w:sz w:val="22"/>
                <w:szCs w:val="22"/>
              </w:rPr>
              <w:t>Oct 23</w:t>
            </w:r>
          </w:p>
        </w:tc>
        <w:tc>
          <w:tcPr>
            <w:tcW w:w="992" w:type="dxa"/>
          </w:tcPr>
          <w:p w14:paraId="28134CDB" w14:textId="77777777" w:rsidR="00AF23BE" w:rsidRPr="004669D5" w:rsidRDefault="00AF23BE" w:rsidP="008569BB">
            <w:pPr>
              <w:jc w:val="center"/>
              <w:rPr>
                <w:rFonts w:eastAsia="Calibri"/>
                <w:b/>
                <w:sz w:val="22"/>
                <w:szCs w:val="22"/>
              </w:rPr>
            </w:pPr>
            <w:r w:rsidRPr="004669D5">
              <w:rPr>
                <w:rFonts w:eastAsia="Calibri"/>
                <w:b/>
                <w:sz w:val="22"/>
                <w:szCs w:val="22"/>
              </w:rPr>
              <w:t>9</w:t>
            </w:r>
          </w:p>
        </w:tc>
        <w:tc>
          <w:tcPr>
            <w:tcW w:w="5776" w:type="dxa"/>
            <w:shd w:val="clear" w:color="auto" w:fill="auto"/>
          </w:tcPr>
          <w:p w14:paraId="077830EC" w14:textId="4846664F" w:rsidR="00AF23BE" w:rsidRPr="004669D5" w:rsidRDefault="003E5C69" w:rsidP="008569BB">
            <w:pPr>
              <w:rPr>
                <w:rFonts w:eastAsia="Calibri"/>
                <w:b/>
                <w:sz w:val="22"/>
                <w:szCs w:val="22"/>
              </w:rPr>
            </w:pPr>
            <w:r w:rsidRPr="004669D5">
              <w:rPr>
                <w:rFonts w:eastAsia="Calibri"/>
                <w:b/>
                <w:sz w:val="22"/>
                <w:szCs w:val="22"/>
              </w:rPr>
              <w:t xml:space="preserve">This week we will discuss products and how they are packaged while we build on concepts learned in our marketing strategies discussion.  </w:t>
            </w:r>
          </w:p>
        </w:tc>
        <w:tc>
          <w:tcPr>
            <w:tcW w:w="1800" w:type="dxa"/>
            <w:shd w:val="clear" w:color="auto" w:fill="auto"/>
          </w:tcPr>
          <w:p w14:paraId="28F98C87" w14:textId="3DBF0DBE" w:rsidR="00AF23BE" w:rsidRPr="004669D5" w:rsidRDefault="00422EE0" w:rsidP="003E5C69">
            <w:pPr>
              <w:rPr>
                <w:rFonts w:eastAsia="Calibri"/>
                <w:sz w:val="22"/>
                <w:szCs w:val="22"/>
              </w:rPr>
            </w:pPr>
            <w:r w:rsidRPr="004669D5">
              <w:rPr>
                <w:rFonts w:eastAsia="Calibri"/>
                <w:sz w:val="22"/>
                <w:szCs w:val="22"/>
              </w:rPr>
              <w:t xml:space="preserve">Group discussion and Chapter </w:t>
            </w:r>
            <w:r w:rsidR="003E5C69" w:rsidRPr="004669D5">
              <w:rPr>
                <w:rFonts w:eastAsia="Calibri"/>
                <w:sz w:val="22"/>
                <w:szCs w:val="22"/>
              </w:rPr>
              <w:t>eleven</w:t>
            </w:r>
            <w:r w:rsidRPr="004669D5">
              <w:rPr>
                <w:rFonts w:eastAsia="Calibri"/>
                <w:sz w:val="22"/>
                <w:szCs w:val="22"/>
              </w:rPr>
              <w:t xml:space="preserve"> assignment</w:t>
            </w:r>
            <w:r w:rsidR="00837949">
              <w:rPr>
                <w:rFonts w:eastAsia="Calibri"/>
                <w:sz w:val="22"/>
                <w:szCs w:val="22"/>
              </w:rPr>
              <w:t xml:space="preserve"> due</w:t>
            </w:r>
          </w:p>
        </w:tc>
      </w:tr>
      <w:tr w:rsidR="00AF23BE" w:rsidRPr="004669D5" w14:paraId="2777DDD8" w14:textId="77777777" w:rsidTr="00837949">
        <w:trPr>
          <w:trHeight w:val="368"/>
        </w:trPr>
        <w:tc>
          <w:tcPr>
            <w:tcW w:w="1147" w:type="dxa"/>
            <w:shd w:val="clear" w:color="auto" w:fill="FFFFFF" w:themeFill="background1"/>
          </w:tcPr>
          <w:p w14:paraId="48098383" w14:textId="77777777" w:rsidR="00AF23BE" w:rsidRDefault="00837949" w:rsidP="008569BB">
            <w:pPr>
              <w:jc w:val="center"/>
              <w:rPr>
                <w:rFonts w:eastAsia="Calibri"/>
                <w:b/>
                <w:sz w:val="22"/>
                <w:szCs w:val="22"/>
              </w:rPr>
            </w:pPr>
            <w:r>
              <w:rPr>
                <w:rFonts w:eastAsia="Calibri"/>
                <w:b/>
                <w:sz w:val="22"/>
                <w:szCs w:val="22"/>
              </w:rPr>
              <w:t>Oct 28</w:t>
            </w:r>
          </w:p>
          <w:p w14:paraId="36F253C3" w14:textId="5AF058A7" w:rsidR="00837949" w:rsidRPr="004669D5" w:rsidRDefault="00837949" w:rsidP="008569BB">
            <w:pPr>
              <w:jc w:val="center"/>
              <w:rPr>
                <w:rFonts w:eastAsia="Calibri"/>
                <w:b/>
                <w:sz w:val="22"/>
                <w:szCs w:val="22"/>
              </w:rPr>
            </w:pPr>
            <w:r>
              <w:rPr>
                <w:rFonts w:eastAsia="Calibri"/>
                <w:b/>
                <w:sz w:val="22"/>
                <w:szCs w:val="22"/>
              </w:rPr>
              <w:t>Oct 30</w:t>
            </w:r>
          </w:p>
        </w:tc>
        <w:tc>
          <w:tcPr>
            <w:tcW w:w="992" w:type="dxa"/>
            <w:shd w:val="clear" w:color="auto" w:fill="FFFFFF" w:themeFill="background1"/>
          </w:tcPr>
          <w:p w14:paraId="09844047" w14:textId="77777777" w:rsidR="00AF23BE" w:rsidRPr="004669D5" w:rsidRDefault="00AF23BE" w:rsidP="008569BB">
            <w:pPr>
              <w:jc w:val="center"/>
              <w:rPr>
                <w:rFonts w:eastAsia="Calibri"/>
                <w:b/>
                <w:sz w:val="22"/>
                <w:szCs w:val="22"/>
              </w:rPr>
            </w:pPr>
            <w:r w:rsidRPr="004669D5">
              <w:rPr>
                <w:rFonts w:eastAsia="Calibri"/>
                <w:b/>
                <w:sz w:val="22"/>
                <w:szCs w:val="22"/>
              </w:rPr>
              <w:t>10</w:t>
            </w:r>
          </w:p>
        </w:tc>
        <w:tc>
          <w:tcPr>
            <w:tcW w:w="5776" w:type="dxa"/>
            <w:shd w:val="clear" w:color="auto" w:fill="FFFFFF" w:themeFill="background1"/>
          </w:tcPr>
          <w:p w14:paraId="31A28E81" w14:textId="77777777" w:rsidR="00AF23BE" w:rsidRPr="004669D5" w:rsidRDefault="003E5C69" w:rsidP="008569BB">
            <w:pPr>
              <w:rPr>
                <w:rFonts w:eastAsia="Calibri"/>
                <w:b/>
                <w:sz w:val="22"/>
                <w:szCs w:val="22"/>
              </w:rPr>
            </w:pPr>
            <w:r w:rsidRPr="004669D5">
              <w:rPr>
                <w:rFonts w:eastAsia="Calibri"/>
                <w:b/>
                <w:sz w:val="22"/>
                <w:szCs w:val="22"/>
              </w:rPr>
              <w:t xml:space="preserve">The heart of creating marketing exchanges are the products and services you offer.  Developing and managing products and services is a critical consideration for marketers and this week we will learn how to manage or assist management in product and service decision making.  </w:t>
            </w:r>
          </w:p>
        </w:tc>
        <w:tc>
          <w:tcPr>
            <w:tcW w:w="1800" w:type="dxa"/>
            <w:shd w:val="clear" w:color="auto" w:fill="FFFFFF" w:themeFill="background1"/>
          </w:tcPr>
          <w:p w14:paraId="4441B2DF" w14:textId="2A62C539" w:rsidR="00AF23BE" w:rsidRPr="004669D5" w:rsidRDefault="00422EE0" w:rsidP="003E5C69">
            <w:pPr>
              <w:rPr>
                <w:rFonts w:eastAsia="Calibri"/>
                <w:sz w:val="22"/>
                <w:szCs w:val="22"/>
              </w:rPr>
            </w:pPr>
            <w:r w:rsidRPr="004669D5">
              <w:rPr>
                <w:rFonts w:eastAsia="Calibri"/>
                <w:sz w:val="22"/>
                <w:szCs w:val="22"/>
              </w:rPr>
              <w:t>Group discussion and Chapter</w:t>
            </w:r>
            <w:r w:rsidR="003E5C69" w:rsidRPr="004669D5">
              <w:rPr>
                <w:rFonts w:eastAsia="Calibri"/>
                <w:sz w:val="22"/>
                <w:szCs w:val="22"/>
              </w:rPr>
              <w:t xml:space="preserve"> twelve and thirteen</w:t>
            </w:r>
            <w:r w:rsidRPr="004669D5">
              <w:rPr>
                <w:rFonts w:eastAsia="Calibri"/>
                <w:sz w:val="22"/>
                <w:szCs w:val="22"/>
              </w:rPr>
              <w:t xml:space="preserve"> assignment</w:t>
            </w:r>
            <w:r w:rsidR="00837949">
              <w:rPr>
                <w:rFonts w:eastAsia="Calibri"/>
                <w:sz w:val="22"/>
                <w:szCs w:val="22"/>
              </w:rPr>
              <w:t xml:space="preserve"> due</w:t>
            </w:r>
          </w:p>
        </w:tc>
      </w:tr>
      <w:tr w:rsidR="00AF23BE" w:rsidRPr="004669D5" w14:paraId="7A4AD90F" w14:textId="77777777" w:rsidTr="00837949">
        <w:trPr>
          <w:trHeight w:val="611"/>
        </w:trPr>
        <w:tc>
          <w:tcPr>
            <w:tcW w:w="1147" w:type="dxa"/>
          </w:tcPr>
          <w:p w14:paraId="6067AEB0" w14:textId="77777777" w:rsidR="00AF23BE" w:rsidRDefault="00837949" w:rsidP="008569BB">
            <w:pPr>
              <w:jc w:val="center"/>
              <w:rPr>
                <w:rFonts w:eastAsia="Calibri"/>
                <w:b/>
                <w:sz w:val="22"/>
                <w:szCs w:val="22"/>
              </w:rPr>
            </w:pPr>
            <w:r>
              <w:rPr>
                <w:rFonts w:eastAsia="Calibri"/>
                <w:b/>
                <w:sz w:val="22"/>
                <w:szCs w:val="22"/>
              </w:rPr>
              <w:t xml:space="preserve">Nov 4 </w:t>
            </w:r>
          </w:p>
          <w:p w14:paraId="3C86703A" w14:textId="32D0CB49" w:rsidR="00837949" w:rsidRPr="004669D5" w:rsidRDefault="00837949" w:rsidP="008569BB">
            <w:pPr>
              <w:jc w:val="center"/>
              <w:rPr>
                <w:rFonts w:eastAsia="Calibri"/>
                <w:b/>
                <w:sz w:val="22"/>
                <w:szCs w:val="22"/>
              </w:rPr>
            </w:pPr>
            <w:r>
              <w:rPr>
                <w:rFonts w:eastAsia="Calibri"/>
                <w:b/>
                <w:sz w:val="22"/>
                <w:szCs w:val="22"/>
              </w:rPr>
              <w:t xml:space="preserve">Nov 6 </w:t>
            </w:r>
          </w:p>
        </w:tc>
        <w:tc>
          <w:tcPr>
            <w:tcW w:w="992" w:type="dxa"/>
          </w:tcPr>
          <w:p w14:paraId="0C8C22DC" w14:textId="77777777" w:rsidR="00AF23BE" w:rsidRPr="004669D5" w:rsidRDefault="00AF23BE" w:rsidP="008569BB">
            <w:pPr>
              <w:jc w:val="center"/>
              <w:rPr>
                <w:rFonts w:eastAsia="Calibri"/>
                <w:b/>
                <w:sz w:val="22"/>
                <w:szCs w:val="22"/>
              </w:rPr>
            </w:pPr>
            <w:r w:rsidRPr="004669D5">
              <w:rPr>
                <w:rFonts w:eastAsia="Calibri"/>
                <w:b/>
                <w:sz w:val="22"/>
                <w:szCs w:val="22"/>
              </w:rPr>
              <w:t>11</w:t>
            </w:r>
          </w:p>
        </w:tc>
        <w:tc>
          <w:tcPr>
            <w:tcW w:w="5776" w:type="dxa"/>
            <w:shd w:val="clear" w:color="auto" w:fill="auto"/>
          </w:tcPr>
          <w:p w14:paraId="772217D4" w14:textId="0AB86145" w:rsidR="00AF23BE" w:rsidRPr="004669D5" w:rsidRDefault="003E5C69" w:rsidP="008569BB">
            <w:pPr>
              <w:rPr>
                <w:rFonts w:eastAsia="Calibri"/>
                <w:b/>
                <w:sz w:val="22"/>
                <w:szCs w:val="22"/>
              </w:rPr>
            </w:pPr>
            <w:r w:rsidRPr="004669D5">
              <w:rPr>
                <w:rFonts w:eastAsia="Calibri"/>
                <w:b/>
                <w:sz w:val="22"/>
                <w:szCs w:val="22"/>
              </w:rPr>
              <w:t xml:space="preserve">Getting our products and services to market is another key consideration for marketers.  </w:t>
            </w:r>
            <w:r w:rsidR="00562DD5" w:rsidRPr="004669D5">
              <w:rPr>
                <w:rFonts w:eastAsia="Calibri"/>
                <w:b/>
                <w:sz w:val="22"/>
                <w:szCs w:val="22"/>
              </w:rPr>
              <w:t>This week</w:t>
            </w:r>
            <w:r w:rsidR="00837949">
              <w:rPr>
                <w:rFonts w:eastAsia="Calibri"/>
                <w:b/>
                <w:sz w:val="22"/>
                <w:szCs w:val="22"/>
              </w:rPr>
              <w:t>’</w:t>
            </w:r>
            <w:r w:rsidR="00562DD5" w:rsidRPr="004669D5">
              <w:rPr>
                <w:rFonts w:eastAsia="Calibri"/>
                <w:b/>
                <w:sz w:val="22"/>
                <w:szCs w:val="22"/>
              </w:rPr>
              <w:t>s discussion will cover new markets for rural and Native communities and how Tribal entrepreneurs are accessing those markets.</w:t>
            </w:r>
          </w:p>
        </w:tc>
        <w:tc>
          <w:tcPr>
            <w:tcW w:w="1800" w:type="dxa"/>
            <w:shd w:val="clear" w:color="auto" w:fill="auto"/>
          </w:tcPr>
          <w:p w14:paraId="71F90BE9" w14:textId="3D42ECE2" w:rsidR="00AF23BE" w:rsidRPr="004669D5" w:rsidRDefault="00422EE0" w:rsidP="003E5C69">
            <w:pPr>
              <w:rPr>
                <w:rFonts w:eastAsia="Calibri"/>
                <w:sz w:val="28"/>
                <w:szCs w:val="22"/>
              </w:rPr>
            </w:pPr>
            <w:r w:rsidRPr="004669D5">
              <w:rPr>
                <w:rFonts w:eastAsia="Calibri"/>
                <w:sz w:val="22"/>
                <w:szCs w:val="22"/>
              </w:rPr>
              <w:t xml:space="preserve">Group discussion and Chapter </w:t>
            </w:r>
            <w:r w:rsidR="003E5C69" w:rsidRPr="004669D5">
              <w:rPr>
                <w:rFonts w:eastAsia="Calibri"/>
                <w:sz w:val="22"/>
                <w:szCs w:val="22"/>
              </w:rPr>
              <w:t>fourteen and fifteen</w:t>
            </w:r>
            <w:r w:rsidRPr="004669D5">
              <w:rPr>
                <w:rFonts w:eastAsia="Calibri"/>
                <w:sz w:val="22"/>
                <w:szCs w:val="22"/>
              </w:rPr>
              <w:t xml:space="preserve"> assignment</w:t>
            </w:r>
            <w:r w:rsidR="00837949">
              <w:rPr>
                <w:rFonts w:eastAsia="Calibri"/>
                <w:sz w:val="22"/>
                <w:szCs w:val="22"/>
              </w:rPr>
              <w:t xml:space="preserve"> due</w:t>
            </w:r>
          </w:p>
        </w:tc>
      </w:tr>
      <w:tr w:rsidR="00AF23BE" w:rsidRPr="004669D5" w14:paraId="53626B6D" w14:textId="77777777" w:rsidTr="00837949">
        <w:trPr>
          <w:trHeight w:val="634"/>
        </w:trPr>
        <w:tc>
          <w:tcPr>
            <w:tcW w:w="1147" w:type="dxa"/>
          </w:tcPr>
          <w:p w14:paraId="2476188D" w14:textId="73A56FF3" w:rsidR="00AF23BE" w:rsidRPr="004669D5" w:rsidRDefault="00837949" w:rsidP="008569BB">
            <w:pPr>
              <w:jc w:val="center"/>
              <w:rPr>
                <w:rFonts w:eastAsia="Calibri"/>
                <w:b/>
                <w:sz w:val="22"/>
                <w:szCs w:val="22"/>
              </w:rPr>
            </w:pPr>
            <w:r>
              <w:rPr>
                <w:rFonts w:eastAsia="Calibri"/>
                <w:b/>
                <w:sz w:val="22"/>
                <w:szCs w:val="22"/>
              </w:rPr>
              <w:lastRenderedPageBreak/>
              <w:t>Nov 13</w:t>
            </w:r>
          </w:p>
        </w:tc>
        <w:tc>
          <w:tcPr>
            <w:tcW w:w="992" w:type="dxa"/>
          </w:tcPr>
          <w:p w14:paraId="619895B0" w14:textId="77777777" w:rsidR="00AF23BE" w:rsidRPr="004669D5" w:rsidRDefault="00AF23BE" w:rsidP="008569BB">
            <w:pPr>
              <w:jc w:val="center"/>
              <w:rPr>
                <w:rFonts w:eastAsia="Calibri"/>
                <w:b/>
                <w:sz w:val="22"/>
                <w:szCs w:val="22"/>
              </w:rPr>
            </w:pPr>
            <w:r w:rsidRPr="004669D5">
              <w:rPr>
                <w:rFonts w:eastAsia="Calibri"/>
                <w:b/>
                <w:sz w:val="22"/>
                <w:szCs w:val="22"/>
              </w:rPr>
              <w:t>12</w:t>
            </w:r>
          </w:p>
        </w:tc>
        <w:tc>
          <w:tcPr>
            <w:tcW w:w="5776" w:type="dxa"/>
            <w:shd w:val="clear" w:color="auto" w:fill="auto"/>
          </w:tcPr>
          <w:p w14:paraId="35B3712E" w14:textId="77777777" w:rsidR="00AF23BE" w:rsidRPr="004669D5" w:rsidRDefault="00B00CEA" w:rsidP="008569BB">
            <w:pPr>
              <w:rPr>
                <w:rFonts w:eastAsia="Calibri"/>
                <w:b/>
                <w:sz w:val="22"/>
                <w:szCs w:val="22"/>
              </w:rPr>
            </w:pPr>
            <w:r w:rsidRPr="004669D5">
              <w:rPr>
                <w:rFonts w:eastAsia="Calibri"/>
                <w:b/>
                <w:sz w:val="22"/>
                <w:szCs w:val="22"/>
              </w:rPr>
              <w:t xml:space="preserve">How consumers view your products and company is largely in the hands of marketing agents.  This week we discuss how you use advertising and communications to influence consumer perceptions. </w:t>
            </w:r>
          </w:p>
        </w:tc>
        <w:tc>
          <w:tcPr>
            <w:tcW w:w="1800" w:type="dxa"/>
            <w:shd w:val="clear" w:color="auto" w:fill="auto"/>
          </w:tcPr>
          <w:p w14:paraId="4009CF4C" w14:textId="44CC6F62" w:rsidR="00AF23BE" w:rsidRPr="004669D5" w:rsidRDefault="00422EE0" w:rsidP="00562DD5">
            <w:pPr>
              <w:rPr>
                <w:rFonts w:eastAsia="Calibri"/>
                <w:sz w:val="28"/>
                <w:szCs w:val="22"/>
              </w:rPr>
            </w:pPr>
            <w:r w:rsidRPr="004669D5">
              <w:rPr>
                <w:rFonts w:eastAsia="Calibri"/>
                <w:sz w:val="22"/>
                <w:szCs w:val="22"/>
              </w:rPr>
              <w:t>Group discussion and Chapter</w:t>
            </w:r>
            <w:r w:rsidR="00562DD5" w:rsidRPr="004669D5">
              <w:rPr>
                <w:rFonts w:eastAsia="Calibri"/>
                <w:sz w:val="22"/>
                <w:szCs w:val="22"/>
              </w:rPr>
              <w:t xml:space="preserve"> sixteen</w:t>
            </w:r>
            <w:r w:rsidRPr="004669D5">
              <w:rPr>
                <w:rFonts w:eastAsia="Calibri"/>
                <w:sz w:val="22"/>
                <w:szCs w:val="22"/>
              </w:rPr>
              <w:t xml:space="preserve"> assignment</w:t>
            </w:r>
            <w:r w:rsidR="00837949">
              <w:rPr>
                <w:rFonts w:eastAsia="Calibri"/>
                <w:sz w:val="22"/>
                <w:szCs w:val="22"/>
              </w:rPr>
              <w:t xml:space="preserve"> due</w:t>
            </w:r>
          </w:p>
        </w:tc>
      </w:tr>
      <w:tr w:rsidR="00AF23BE" w:rsidRPr="004669D5" w14:paraId="0BEB790A" w14:textId="77777777" w:rsidTr="00837949">
        <w:trPr>
          <w:trHeight w:val="494"/>
        </w:trPr>
        <w:tc>
          <w:tcPr>
            <w:tcW w:w="1147" w:type="dxa"/>
            <w:shd w:val="clear" w:color="auto" w:fill="FFFFFF" w:themeFill="background1"/>
          </w:tcPr>
          <w:p w14:paraId="5B8246BC" w14:textId="77777777" w:rsidR="00AF23BE" w:rsidRDefault="00837949" w:rsidP="008569BB">
            <w:pPr>
              <w:jc w:val="center"/>
              <w:rPr>
                <w:rFonts w:eastAsia="Calibri"/>
                <w:b/>
                <w:sz w:val="22"/>
                <w:szCs w:val="22"/>
              </w:rPr>
            </w:pPr>
            <w:r>
              <w:rPr>
                <w:rFonts w:eastAsia="Calibri"/>
                <w:b/>
                <w:sz w:val="22"/>
                <w:szCs w:val="22"/>
              </w:rPr>
              <w:t>Nov 18</w:t>
            </w:r>
          </w:p>
          <w:p w14:paraId="01C0261E" w14:textId="23E00254" w:rsidR="00837949" w:rsidRPr="004669D5" w:rsidRDefault="00837949" w:rsidP="008569BB">
            <w:pPr>
              <w:jc w:val="center"/>
              <w:rPr>
                <w:rFonts w:eastAsia="Calibri"/>
                <w:b/>
                <w:sz w:val="22"/>
                <w:szCs w:val="22"/>
              </w:rPr>
            </w:pPr>
            <w:r>
              <w:rPr>
                <w:rFonts w:eastAsia="Calibri"/>
                <w:b/>
                <w:sz w:val="22"/>
                <w:szCs w:val="22"/>
              </w:rPr>
              <w:t xml:space="preserve">Nov 20 </w:t>
            </w:r>
          </w:p>
        </w:tc>
        <w:tc>
          <w:tcPr>
            <w:tcW w:w="992" w:type="dxa"/>
            <w:shd w:val="clear" w:color="auto" w:fill="FFFFFF" w:themeFill="background1"/>
          </w:tcPr>
          <w:p w14:paraId="4383077E" w14:textId="77777777" w:rsidR="00AF23BE" w:rsidRPr="004669D5" w:rsidRDefault="00AF23BE" w:rsidP="008569BB">
            <w:pPr>
              <w:jc w:val="center"/>
              <w:rPr>
                <w:rFonts w:eastAsia="Calibri"/>
                <w:b/>
                <w:sz w:val="22"/>
                <w:szCs w:val="22"/>
              </w:rPr>
            </w:pPr>
            <w:r w:rsidRPr="004669D5">
              <w:rPr>
                <w:rFonts w:eastAsia="Calibri"/>
                <w:b/>
                <w:sz w:val="22"/>
                <w:szCs w:val="22"/>
              </w:rPr>
              <w:t>13</w:t>
            </w:r>
          </w:p>
        </w:tc>
        <w:tc>
          <w:tcPr>
            <w:tcW w:w="5776" w:type="dxa"/>
            <w:shd w:val="clear" w:color="auto" w:fill="FFFFFF" w:themeFill="background1"/>
          </w:tcPr>
          <w:p w14:paraId="14C34844" w14:textId="77777777" w:rsidR="00AF23BE" w:rsidRPr="004669D5" w:rsidRDefault="00562DD5" w:rsidP="008569BB">
            <w:pPr>
              <w:rPr>
                <w:rFonts w:eastAsia="Calibri"/>
                <w:b/>
                <w:sz w:val="22"/>
                <w:szCs w:val="22"/>
              </w:rPr>
            </w:pPr>
            <w:r w:rsidRPr="004669D5">
              <w:rPr>
                <w:rFonts w:eastAsia="Calibri"/>
                <w:b/>
                <w:sz w:val="22"/>
                <w:szCs w:val="22"/>
              </w:rPr>
              <w:t xml:space="preserve">We will continue our discussion on advertising.  Advertising is frequently confused with “marketing” and our discussion this week will revolve around the different aspects of marketing and how advertising is just one tool marketers use.  </w:t>
            </w:r>
          </w:p>
        </w:tc>
        <w:tc>
          <w:tcPr>
            <w:tcW w:w="1800" w:type="dxa"/>
            <w:shd w:val="clear" w:color="auto" w:fill="FFFFFF" w:themeFill="background1"/>
          </w:tcPr>
          <w:p w14:paraId="22B81ADE" w14:textId="45D89DB2" w:rsidR="00AF23BE" w:rsidRPr="004669D5" w:rsidRDefault="00422EE0" w:rsidP="00B00CEA">
            <w:pPr>
              <w:rPr>
                <w:rFonts w:eastAsia="Calibri"/>
                <w:sz w:val="22"/>
                <w:szCs w:val="22"/>
              </w:rPr>
            </w:pPr>
            <w:r w:rsidRPr="004669D5">
              <w:rPr>
                <w:rFonts w:eastAsia="Calibri"/>
                <w:sz w:val="22"/>
                <w:szCs w:val="22"/>
              </w:rPr>
              <w:t xml:space="preserve">Group discussion and Chapter </w:t>
            </w:r>
            <w:r w:rsidR="00B00CEA" w:rsidRPr="004669D5">
              <w:rPr>
                <w:rFonts w:eastAsia="Calibri"/>
                <w:sz w:val="22"/>
                <w:szCs w:val="22"/>
              </w:rPr>
              <w:t>seventeen and eighteen</w:t>
            </w:r>
            <w:r w:rsidRPr="004669D5">
              <w:rPr>
                <w:rFonts w:eastAsia="Calibri"/>
                <w:sz w:val="22"/>
                <w:szCs w:val="22"/>
              </w:rPr>
              <w:t xml:space="preserve"> assignment</w:t>
            </w:r>
            <w:r w:rsidR="00837949">
              <w:rPr>
                <w:rFonts w:eastAsia="Calibri"/>
                <w:sz w:val="22"/>
                <w:szCs w:val="22"/>
              </w:rPr>
              <w:t xml:space="preserve"> due</w:t>
            </w:r>
          </w:p>
        </w:tc>
      </w:tr>
      <w:tr w:rsidR="00AF23BE" w:rsidRPr="004669D5" w14:paraId="517AB703" w14:textId="77777777" w:rsidTr="00837949">
        <w:trPr>
          <w:trHeight w:val="634"/>
        </w:trPr>
        <w:tc>
          <w:tcPr>
            <w:tcW w:w="1147" w:type="dxa"/>
          </w:tcPr>
          <w:p w14:paraId="3DD2B03E" w14:textId="77777777" w:rsidR="00AF23BE" w:rsidRDefault="00837949" w:rsidP="008569BB">
            <w:pPr>
              <w:jc w:val="center"/>
              <w:rPr>
                <w:rFonts w:eastAsia="Calibri"/>
                <w:b/>
                <w:sz w:val="22"/>
                <w:szCs w:val="22"/>
              </w:rPr>
            </w:pPr>
            <w:r>
              <w:rPr>
                <w:rFonts w:eastAsia="Calibri"/>
                <w:b/>
                <w:sz w:val="22"/>
                <w:szCs w:val="22"/>
              </w:rPr>
              <w:t>Nov 25</w:t>
            </w:r>
          </w:p>
          <w:p w14:paraId="638F258F" w14:textId="667B1306" w:rsidR="00837949" w:rsidRPr="004669D5" w:rsidRDefault="00837949" w:rsidP="008569BB">
            <w:pPr>
              <w:jc w:val="center"/>
              <w:rPr>
                <w:rFonts w:eastAsia="Calibri"/>
                <w:b/>
                <w:sz w:val="22"/>
                <w:szCs w:val="22"/>
              </w:rPr>
            </w:pPr>
            <w:r>
              <w:rPr>
                <w:rFonts w:eastAsia="Calibri"/>
                <w:b/>
                <w:sz w:val="22"/>
                <w:szCs w:val="22"/>
              </w:rPr>
              <w:t>Nov 27</w:t>
            </w:r>
          </w:p>
        </w:tc>
        <w:tc>
          <w:tcPr>
            <w:tcW w:w="992" w:type="dxa"/>
          </w:tcPr>
          <w:p w14:paraId="05A0D03F" w14:textId="77777777" w:rsidR="00AF23BE" w:rsidRPr="004669D5" w:rsidRDefault="00AF23BE" w:rsidP="008569BB">
            <w:pPr>
              <w:jc w:val="center"/>
              <w:rPr>
                <w:rFonts w:eastAsia="Calibri"/>
                <w:b/>
                <w:sz w:val="22"/>
                <w:szCs w:val="22"/>
              </w:rPr>
            </w:pPr>
            <w:r w:rsidRPr="004669D5">
              <w:rPr>
                <w:rFonts w:eastAsia="Calibri"/>
                <w:b/>
                <w:sz w:val="22"/>
                <w:szCs w:val="22"/>
              </w:rPr>
              <w:t>14</w:t>
            </w:r>
          </w:p>
        </w:tc>
        <w:tc>
          <w:tcPr>
            <w:tcW w:w="5776" w:type="dxa"/>
            <w:shd w:val="clear" w:color="auto" w:fill="auto"/>
          </w:tcPr>
          <w:p w14:paraId="0561A694" w14:textId="77777777" w:rsidR="00AF23BE" w:rsidRPr="004669D5" w:rsidRDefault="00B00CEA" w:rsidP="008569BB">
            <w:pPr>
              <w:rPr>
                <w:rFonts w:eastAsia="Calibri"/>
                <w:b/>
                <w:sz w:val="22"/>
                <w:szCs w:val="22"/>
              </w:rPr>
            </w:pPr>
            <w:r w:rsidRPr="004669D5">
              <w:rPr>
                <w:rFonts w:eastAsia="Calibri"/>
                <w:b/>
                <w:sz w:val="22"/>
                <w:szCs w:val="22"/>
              </w:rPr>
              <w:t xml:space="preserve">Determining what price you should charge for your products or services is an important aspect of marketing that affects more than just your gross profit.  </w:t>
            </w:r>
          </w:p>
        </w:tc>
        <w:tc>
          <w:tcPr>
            <w:tcW w:w="1800" w:type="dxa"/>
            <w:shd w:val="clear" w:color="auto" w:fill="auto"/>
          </w:tcPr>
          <w:p w14:paraId="0E403D42" w14:textId="4C1C5A06" w:rsidR="00AF23BE" w:rsidRPr="004669D5" w:rsidRDefault="00422EE0" w:rsidP="00B00CEA">
            <w:pPr>
              <w:rPr>
                <w:rFonts w:eastAsia="Calibri"/>
                <w:sz w:val="28"/>
                <w:szCs w:val="22"/>
              </w:rPr>
            </w:pPr>
            <w:r w:rsidRPr="004669D5">
              <w:rPr>
                <w:rFonts w:eastAsia="Calibri"/>
                <w:sz w:val="22"/>
                <w:szCs w:val="22"/>
              </w:rPr>
              <w:t>Group discussion and Chapter</w:t>
            </w:r>
            <w:r w:rsidR="00B00CEA" w:rsidRPr="004669D5">
              <w:rPr>
                <w:rFonts w:eastAsia="Calibri"/>
                <w:sz w:val="22"/>
                <w:szCs w:val="22"/>
              </w:rPr>
              <w:t xml:space="preserve"> nineteen and twenty</w:t>
            </w:r>
            <w:r w:rsidRPr="004669D5">
              <w:rPr>
                <w:rFonts w:eastAsia="Calibri"/>
                <w:sz w:val="22"/>
                <w:szCs w:val="22"/>
              </w:rPr>
              <w:t xml:space="preserve"> assignment</w:t>
            </w:r>
            <w:r w:rsidR="00837949">
              <w:rPr>
                <w:rFonts w:eastAsia="Calibri"/>
                <w:sz w:val="22"/>
                <w:szCs w:val="22"/>
              </w:rPr>
              <w:t xml:space="preserve"> due</w:t>
            </w:r>
          </w:p>
        </w:tc>
      </w:tr>
      <w:tr w:rsidR="00AF23BE" w:rsidRPr="004669D5" w14:paraId="001EE315" w14:textId="77777777" w:rsidTr="00837949">
        <w:trPr>
          <w:trHeight w:val="673"/>
        </w:trPr>
        <w:tc>
          <w:tcPr>
            <w:tcW w:w="1147" w:type="dxa"/>
          </w:tcPr>
          <w:p w14:paraId="6BCBC41B" w14:textId="52D97D38" w:rsidR="00AF23BE" w:rsidRPr="004669D5" w:rsidRDefault="00837949" w:rsidP="008569BB">
            <w:pPr>
              <w:tabs>
                <w:tab w:val="left" w:pos="6132"/>
              </w:tabs>
              <w:jc w:val="center"/>
              <w:rPr>
                <w:rFonts w:eastAsia="Calibri"/>
                <w:b/>
                <w:sz w:val="22"/>
                <w:szCs w:val="22"/>
              </w:rPr>
            </w:pPr>
            <w:r>
              <w:rPr>
                <w:rFonts w:eastAsia="Calibri"/>
                <w:b/>
                <w:sz w:val="22"/>
                <w:szCs w:val="22"/>
              </w:rPr>
              <w:t>Dec 2</w:t>
            </w:r>
          </w:p>
        </w:tc>
        <w:tc>
          <w:tcPr>
            <w:tcW w:w="992" w:type="dxa"/>
          </w:tcPr>
          <w:p w14:paraId="032F2DBC" w14:textId="77777777" w:rsidR="00AF23BE" w:rsidRPr="004669D5" w:rsidRDefault="00AF23BE" w:rsidP="008569BB">
            <w:pPr>
              <w:tabs>
                <w:tab w:val="left" w:pos="6132"/>
              </w:tabs>
              <w:jc w:val="center"/>
              <w:rPr>
                <w:rFonts w:eastAsia="Calibri"/>
                <w:b/>
                <w:sz w:val="22"/>
                <w:szCs w:val="22"/>
              </w:rPr>
            </w:pPr>
            <w:r w:rsidRPr="004669D5">
              <w:rPr>
                <w:rFonts w:eastAsia="Calibri"/>
                <w:b/>
                <w:sz w:val="22"/>
                <w:szCs w:val="22"/>
              </w:rPr>
              <w:t>15</w:t>
            </w:r>
          </w:p>
        </w:tc>
        <w:tc>
          <w:tcPr>
            <w:tcW w:w="5776" w:type="dxa"/>
            <w:shd w:val="clear" w:color="auto" w:fill="auto"/>
          </w:tcPr>
          <w:p w14:paraId="43FA2464" w14:textId="77777777" w:rsidR="00AF23BE" w:rsidRPr="004669D5" w:rsidRDefault="00562DD5" w:rsidP="008569BB">
            <w:pPr>
              <w:tabs>
                <w:tab w:val="left" w:pos="6132"/>
              </w:tabs>
              <w:rPr>
                <w:rFonts w:eastAsia="Calibri"/>
                <w:b/>
                <w:sz w:val="22"/>
                <w:szCs w:val="22"/>
              </w:rPr>
            </w:pPr>
            <w:r w:rsidRPr="004669D5">
              <w:rPr>
                <w:rFonts w:eastAsia="Calibri"/>
                <w:b/>
                <w:sz w:val="22"/>
                <w:szCs w:val="22"/>
              </w:rPr>
              <w:t xml:space="preserve">Marketing Plan presentation.  </w:t>
            </w:r>
          </w:p>
        </w:tc>
        <w:tc>
          <w:tcPr>
            <w:tcW w:w="1800" w:type="dxa"/>
            <w:shd w:val="clear" w:color="auto" w:fill="auto"/>
          </w:tcPr>
          <w:p w14:paraId="6E52F8C7" w14:textId="36B1F1C4" w:rsidR="00AF23BE" w:rsidRPr="004669D5" w:rsidRDefault="00AF23BE" w:rsidP="008569BB">
            <w:pPr>
              <w:rPr>
                <w:rFonts w:eastAsia="Calibri"/>
                <w:sz w:val="22"/>
                <w:szCs w:val="22"/>
              </w:rPr>
            </w:pPr>
          </w:p>
        </w:tc>
      </w:tr>
      <w:tr w:rsidR="00AF23BE" w:rsidRPr="004669D5" w14:paraId="04C5DBDA" w14:textId="77777777" w:rsidTr="00837949">
        <w:trPr>
          <w:trHeight w:val="673"/>
        </w:trPr>
        <w:tc>
          <w:tcPr>
            <w:tcW w:w="1147" w:type="dxa"/>
          </w:tcPr>
          <w:p w14:paraId="3BFA489D" w14:textId="5C847C04" w:rsidR="00AF23BE" w:rsidRPr="004669D5" w:rsidRDefault="00837949" w:rsidP="008569BB">
            <w:pPr>
              <w:tabs>
                <w:tab w:val="left" w:pos="6132"/>
              </w:tabs>
              <w:jc w:val="center"/>
              <w:rPr>
                <w:rFonts w:eastAsia="Calibri"/>
                <w:b/>
                <w:sz w:val="22"/>
                <w:szCs w:val="22"/>
              </w:rPr>
            </w:pPr>
            <w:r>
              <w:rPr>
                <w:rFonts w:eastAsia="Calibri"/>
                <w:b/>
                <w:sz w:val="22"/>
                <w:szCs w:val="22"/>
              </w:rPr>
              <w:t>Dec 4</w:t>
            </w:r>
          </w:p>
        </w:tc>
        <w:tc>
          <w:tcPr>
            <w:tcW w:w="992" w:type="dxa"/>
          </w:tcPr>
          <w:p w14:paraId="0BC07A6B" w14:textId="77777777" w:rsidR="00AF23BE" w:rsidRPr="004669D5" w:rsidRDefault="00AF23BE" w:rsidP="008569BB">
            <w:pPr>
              <w:tabs>
                <w:tab w:val="left" w:pos="6132"/>
              </w:tabs>
              <w:jc w:val="center"/>
              <w:rPr>
                <w:rFonts w:eastAsia="Calibri"/>
                <w:b/>
                <w:sz w:val="22"/>
                <w:szCs w:val="22"/>
              </w:rPr>
            </w:pPr>
            <w:r w:rsidRPr="004669D5">
              <w:rPr>
                <w:rFonts w:eastAsia="Calibri"/>
                <w:b/>
                <w:sz w:val="22"/>
                <w:szCs w:val="22"/>
              </w:rPr>
              <w:t>16</w:t>
            </w:r>
          </w:p>
        </w:tc>
        <w:tc>
          <w:tcPr>
            <w:tcW w:w="5776" w:type="dxa"/>
            <w:shd w:val="clear" w:color="auto" w:fill="auto"/>
          </w:tcPr>
          <w:p w14:paraId="72251264" w14:textId="77777777" w:rsidR="00AF23BE" w:rsidRPr="004669D5" w:rsidRDefault="00562DD5" w:rsidP="008569BB">
            <w:pPr>
              <w:tabs>
                <w:tab w:val="left" w:pos="6132"/>
              </w:tabs>
              <w:rPr>
                <w:rFonts w:eastAsia="Calibri"/>
                <w:b/>
                <w:sz w:val="22"/>
                <w:szCs w:val="22"/>
              </w:rPr>
            </w:pPr>
            <w:r w:rsidRPr="004669D5">
              <w:rPr>
                <w:rFonts w:eastAsia="Calibri"/>
                <w:b/>
                <w:sz w:val="22"/>
                <w:szCs w:val="22"/>
              </w:rPr>
              <w:t>Marketing review and preparation for final exam.  Final exam covers all material discussed over the course (chapters 1-20 of the text)</w:t>
            </w:r>
          </w:p>
        </w:tc>
        <w:tc>
          <w:tcPr>
            <w:tcW w:w="1800" w:type="dxa"/>
            <w:shd w:val="clear" w:color="auto" w:fill="auto"/>
          </w:tcPr>
          <w:p w14:paraId="133F7706" w14:textId="76B682A6" w:rsidR="00AF23BE" w:rsidRPr="004669D5" w:rsidRDefault="00837949" w:rsidP="008569BB">
            <w:pPr>
              <w:tabs>
                <w:tab w:val="left" w:pos="6132"/>
              </w:tabs>
              <w:rPr>
                <w:rFonts w:eastAsia="Calibri"/>
                <w:sz w:val="28"/>
                <w:szCs w:val="22"/>
              </w:rPr>
            </w:pPr>
            <w:r>
              <w:rPr>
                <w:rFonts w:eastAsia="Calibri"/>
                <w:sz w:val="22"/>
                <w:szCs w:val="22"/>
              </w:rPr>
              <w:t>Final Exam</w:t>
            </w:r>
          </w:p>
        </w:tc>
      </w:tr>
      <w:tr w:rsidR="00AF23BE" w:rsidRPr="004669D5" w14:paraId="62FD5B7A" w14:textId="77777777" w:rsidTr="00837949">
        <w:trPr>
          <w:trHeight w:val="80"/>
        </w:trPr>
        <w:tc>
          <w:tcPr>
            <w:tcW w:w="1147" w:type="dxa"/>
            <w:shd w:val="clear" w:color="auto" w:fill="A6A6A6" w:themeFill="background1" w:themeFillShade="A6"/>
          </w:tcPr>
          <w:p w14:paraId="358FF64A" w14:textId="77777777" w:rsidR="00AF23BE" w:rsidRPr="004669D5" w:rsidRDefault="00AF23BE" w:rsidP="008569BB">
            <w:pPr>
              <w:tabs>
                <w:tab w:val="left" w:pos="6132"/>
              </w:tabs>
              <w:jc w:val="center"/>
              <w:rPr>
                <w:rFonts w:eastAsia="Calibri"/>
                <w:b/>
                <w:sz w:val="22"/>
                <w:szCs w:val="22"/>
              </w:rPr>
            </w:pPr>
          </w:p>
        </w:tc>
        <w:tc>
          <w:tcPr>
            <w:tcW w:w="992" w:type="dxa"/>
            <w:shd w:val="clear" w:color="auto" w:fill="A6A6A6" w:themeFill="background1" w:themeFillShade="A6"/>
          </w:tcPr>
          <w:p w14:paraId="6EE84248" w14:textId="77777777" w:rsidR="00AF23BE" w:rsidRPr="004669D5" w:rsidRDefault="00AF23BE" w:rsidP="008569BB">
            <w:pPr>
              <w:tabs>
                <w:tab w:val="left" w:pos="6132"/>
              </w:tabs>
              <w:jc w:val="center"/>
              <w:rPr>
                <w:rFonts w:eastAsia="Calibri"/>
                <w:b/>
                <w:sz w:val="22"/>
                <w:szCs w:val="22"/>
              </w:rPr>
            </w:pPr>
          </w:p>
        </w:tc>
        <w:tc>
          <w:tcPr>
            <w:tcW w:w="5776" w:type="dxa"/>
            <w:shd w:val="clear" w:color="auto" w:fill="A6A6A6" w:themeFill="background1" w:themeFillShade="A6"/>
          </w:tcPr>
          <w:p w14:paraId="5F43B658" w14:textId="77777777" w:rsidR="00AF23BE" w:rsidRPr="004669D5" w:rsidRDefault="00C27219" w:rsidP="00C27219">
            <w:pPr>
              <w:rPr>
                <w:rFonts w:eastAsia="Calibri"/>
                <w:i/>
                <w:sz w:val="22"/>
                <w:szCs w:val="22"/>
              </w:rPr>
            </w:pPr>
            <w:r w:rsidRPr="004669D5">
              <w:rPr>
                <w:rFonts w:eastAsia="Calibri"/>
                <w:i/>
                <w:sz w:val="22"/>
                <w:szCs w:val="22"/>
              </w:rPr>
              <w:t xml:space="preserve">See academic calendar for specific dates of institutional events.  </w:t>
            </w:r>
          </w:p>
        </w:tc>
        <w:tc>
          <w:tcPr>
            <w:tcW w:w="1800" w:type="dxa"/>
            <w:shd w:val="clear" w:color="auto" w:fill="A6A6A6" w:themeFill="background1" w:themeFillShade="A6"/>
          </w:tcPr>
          <w:p w14:paraId="43B74747" w14:textId="77777777" w:rsidR="00AF23BE" w:rsidRPr="004669D5" w:rsidRDefault="00AF23BE" w:rsidP="008569BB">
            <w:pPr>
              <w:tabs>
                <w:tab w:val="left" w:pos="6132"/>
              </w:tabs>
              <w:jc w:val="center"/>
              <w:rPr>
                <w:rFonts w:eastAsia="Calibri"/>
                <w:b/>
                <w:sz w:val="22"/>
                <w:szCs w:val="22"/>
              </w:rPr>
            </w:pPr>
            <w:r w:rsidRPr="004669D5">
              <w:rPr>
                <w:rFonts w:eastAsia="Calibri"/>
                <w:b/>
                <w:sz w:val="22"/>
                <w:szCs w:val="22"/>
              </w:rPr>
              <w:t>Final Grades due</w:t>
            </w:r>
          </w:p>
          <w:p w14:paraId="69364B8D" w14:textId="77777777" w:rsidR="00AF23BE" w:rsidRPr="004669D5" w:rsidRDefault="00AF23BE" w:rsidP="008569BB">
            <w:pPr>
              <w:rPr>
                <w:rFonts w:eastAsia="Calibri"/>
                <w:sz w:val="22"/>
                <w:szCs w:val="22"/>
              </w:rPr>
            </w:pPr>
          </w:p>
        </w:tc>
      </w:tr>
    </w:tbl>
    <w:p w14:paraId="2CAB4FCE" w14:textId="77777777" w:rsidR="00AF23BE" w:rsidRPr="004669D5" w:rsidRDefault="00AF23BE">
      <w:pPr>
        <w:rPr>
          <w:b/>
          <w:sz w:val="24"/>
          <w:szCs w:val="24"/>
        </w:rPr>
      </w:pPr>
    </w:p>
    <w:p w14:paraId="43216EAC" w14:textId="77777777" w:rsidR="00AF23BE" w:rsidRPr="004669D5" w:rsidRDefault="00AF23BE">
      <w:pPr>
        <w:rPr>
          <w:b/>
          <w:sz w:val="24"/>
          <w:szCs w:val="24"/>
        </w:rPr>
      </w:pPr>
    </w:p>
    <w:p w14:paraId="749F9858" w14:textId="77777777" w:rsidR="00C27219" w:rsidRPr="004669D5" w:rsidRDefault="00C27219">
      <w:pPr>
        <w:spacing w:after="160" w:line="259" w:lineRule="auto"/>
        <w:rPr>
          <w:b/>
          <w:bCs/>
          <w:sz w:val="24"/>
          <w:szCs w:val="24"/>
        </w:rPr>
      </w:pPr>
      <w:r w:rsidRPr="004669D5">
        <w:rPr>
          <w:b/>
          <w:bCs/>
        </w:rPr>
        <w:br w:type="page"/>
      </w:r>
    </w:p>
    <w:p w14:paraId="29A45C56" w14:textId="77777777" w:rsidR="00AF23BE" w:rsidRPr="004669D5" w:rsidRDefault="00AF23BE" w:rsidP="00F05B7D">
      <w:pPr>
        <w:pStyle w:val="CM89"/>
        <w:jc w:val="both"/>
        <w:rPr>
          <w:rFonts w:ascii="Times New Roman" w:hAnsi="Times New Roman"/>
          <w:b/>
          <w:bCs/>
        </w:rPr>
      </w:pPr>
      <w:r w:rsidRPr="004669D5">
        <w:rPr>
          <w:rFonts w:ascii="Times New Roman" w:hAnsi="Times New Roman"/>
          <w:b/>
          <w:bCs/>
        </w:rPr>
        <w:lastRenderedPageBreak/>
        <w:t xml:space="preserve">Evaluation Procedures and Grading Criteria: </w:t>
      </w:r>
    </w:p>
    <w:p w14:paraId="2177062B" w14:textId="77777777" w:rsidR="00AF23BE" w:rsidRPr="004669D5" w:rsidRDefault="00AF23BE" w:rsidP="00AF23BE">
      <w:pPr>
        <w:widowControl w:val="0"/>
        <w:tabs>
          <w:tab w:val="right" w:pos="1729"/>
        </w:tabs>
        <w:rPr>
          <w:sz w:val="22"/>
          <w:szCs w:val="22"/>
        </w:rPr>
      </w:pPr>
      <w:r w:rsidRPr="004669D5">
        <w:rPr>
          <w:sz w:val="22"/>
          <w:szCs w:val="22"/>
        </w:rPr>
        <w:t xml:space="preserve">Grading at LCOOCC is based on your level of achievement on papers, projects and examinations. The level of proficiency achieved will be indicated by the following letter grades for each academic level. Please refer to the Student Handbook for additional data.  </w:t>
      </w:r>
    </w:p>
    <w:p w14:paraId="6E345890" w14:textId="77777777" w:rsidR="00AF23BE" w:rsidRPr="004669D5" w:rsidRDefault="00AF23BE" w:rsidP="00AF23BE">
      <w:pPr>
        <w:widowControl w:val="0"/>
        <w:tabs>
          <w:tab w:val="right" w:pos="1729"/>
        </w:tabs>
        <w:rPr>
          <w:sz w:val="24"/>
          <w:szCs w:val="24"/>
        </w:rPr>
      </w:pPr>
    </w:p>
    <w:tbl>
      <w:tblPr>
        <w:tblpPr w:leftFromText="180" w:rightFromText="180" w:vertAnchor="text" w:horzAnchor="margin" w:tblpXSpec="center" w:tblpYSpec="out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
        <w:gridCol w:w="270"/>
        <w:gridCol w:w="4140"/>
        <w:gridCol w:w="3546"/>
      </w:tblGrid>
      <w:tr w:rsidR="00AF23BE" w:rsidRPr="004669D5" w14:paraId="6CFE7298" w14:textId="77777777" w:rsidTr="008569BB">
        <w:tc>
          <w:tcPr>
            <w:tcW w:w="8640" w:type="dxa"/>
            <w:gridSpan w:val="4"/>
            <w:shd w:val="clear" w:color="auto" w:fill="808080"/>
          </w:tcPr>
          <w:p w14:paraId="69368E50" w14:textId="77777777" w:rsidR="00AF23BE" w:rsidRPr="004669D5" w:rsidRDefault="00AF23BE" w:rsidP="008569BB">
            <w:pPr>
              <w:jc w:val="center"/>
              <w:rPr>
                <w:rFonts w:eastAsia="Calibri"/>
                <w:b/>
                <w:color w:val="FFFFFF"/>
                <w:sz w:val="24"/>
                <w:szCs w:val="24"/>
              </w:rPr>
            </w:pPr>
            <w:r w:rsidRPr="004669D5">
              <w:rPr>
                <w:rFonts w:eastAsia="Calibri"/>
                <w:b/>
                <w:color w:val="FFFFFF"/>
                <w:sz w:val="24"/>
                <w:szCs w:val="24"/>
              </w:rPr>
              <w:t>GRADING SCALE</w:t>
            </w:r>
          </w:p>
        </w:tc>
      </w:tr>
      <w:tr w:rsidR="00AF23BE" w:rsidRPr="004669D5" w14:paraId="3C1D520C" w14:textId="77777777" w:rsidTr="008569BB">
        <w:tc>
          <w:tcPr>
            <w:tcW w:w="684" w:type="dxa"/>
            <w:shd w:val="clear" w:color="auto" w:fill="D9D9D9"/>
          </w:tcPr>
          <w:p w14:paraId="787F21C2" w14:textId="77777777" w:rsidR="00AF23BE" w:rsidRPr="004669D5" w:rsidRDefault="00AF23BE" w:rsidP="008569BB">
            <w:pPr>
              <w:jc w:val="center"/>
              <w:rPr>
                <w:rFonts w:eastAsia="Calibri"/>
                <w:b/>
                <w:sz w:val="22"/>
                <w:szCs w:val="22"/>
              </w:rPr>
            </w:pPr>
            <w:r w:rsidRPr="004669D5">
              <w:rPr>
                <w:rFonts w:eastAsia="Calibri"/>
                <w:b/>
                <w:sz w:val="22"/>
                <w:szCs w:val="22"/>
              </w:rPr>
              <w:t>A</w:t>
            </w:r>
          </w:p>
        </w:tc>
        <w:tc>
          <w:tcPr>
            <w:tcW w:w="270" w:type="dxa"/>
            <w:shd w:val="clear" w:color="auto" w:fill="D9D9D9"/>
          </w:tcPr>
          <w:p w14:paraId="403F0916" w14:textId="77777777" w:rsidR="00AF23BE" w:rsidRPr="004669D5" w:rsidRDefault="00AF23BE" w:rsidP="008569BB">
            <w:pPr>
              <w:rPr>
                <w:rFonts w:eastAsia="Calibri"/>
                <w:sz w:val="22"/>
                <w:szCs w:val="22"/>
              </w:rPr>
            </w:pPr>
          </w:p>
        </w:tc>
        <w:tc>
          <w:tcPr>
            <w:tcW w:w="4140" w:type="dxa"/>
            <w:shd w:val="clear" w:color="auto" w:fill="D9D9D9"/>
          </w:tcPr>
          <w:p w14:paraId="4D4C6357" w14:textId="77777777" w:rsidR="00AF23BE" w:rsidRPr="004669D5" w:rsidRDefault="00AF23BE" w:rsidP="008569BB">
            <w:pPr>
              <w:rPr>
                <w:rFonts w:eastAsia="Calibri"/>
                <w:b/>
                <w:sz w:val="22"/>
                <w:szCs w:val="22"/>
              </w:rPr>
            </w:pPr>
            <w:r w:rsidRPr="004669D5">
              <w:rPr>
                <w:rFonts w:eastAsia="Calibri"/>
                <w:b/>
                <w:sz w:val="22"/>
                <w:szCs w:val="22"/>
              </w:rPr>
              <w:t>100- 90</w:t>
            </w:r>
          </w:p>
        </w:tc>
        <w:tc>
          <w:tcPr>
            <w:tcW w:w="3546" w:type="dxa"/>
            <w:shd w:val="clear" w:color="auto" w:fill="D9D9D9"/>
          </w:tcPr>
          <w:p w14:paraId="068BCBFD" w14:textId="77777777" w:rsidR="00AF23BE" w:rsidRPr="004669D5" w:rsidRDefault="00AF23BE" w:rsidP="008569BB">
            <w:pPr>
              <w:rPr>
                <w:rFonts w:eastAsia="Calibri"/>
                <w:sz w:val="22"/>
                <w:szCs w:val="22"/>
              </w:rPr>
            </w:pPr>
            <w:r w:rsidRPr="004669D5">
              <w:rPr>
                <w:rFonts w:eastAsia="Calibri"/>
                <w:sz w:val="22"/>
                <w:szCs w:val="22"/>
              </w:rPr>
              <w:t>EXCELLENT!</w:t>
            </w:r>
          </w:p>
        </w:tc>
      </w:tr>
      <w:tr w:rsidR="00AF23BE" w:rsidRPr="004669D5" w14:paraId="7B8D1FA4" w14:textId="77777777" w:rsidTr="008569BB">
        <w:tc>
          <w:tcPr>
            <w:tcW w:w="684" w:type="dxa"/>
            <w:shd w:val="clear" w:color="auto" w:fill="D9D9D9"/>
          </w:tcPr>
          <w:p w14:paraId="4BE1657C" w14:textId="77777777" w:rsidR="00AF23BE" w:rsidRPr="004669D5" w:rsidRDefault="00AF23BE" w:rsidP="008569BB">
            <w:pPr>
              <w:jc w:val="center"/>
              <w:rPr>
                <w:rFonts w:eastAsia="Calibri"/>
                <w:b/>
                <w:sz w:val="22"/>
                <w:szCs w:val="22"/>
              </w:rPr>
            </w:pPr>
            <w:r w:rsidRPr="004669D5">
              <w:rPr>
                <w:rFonts w:eastAsia="Calibri"/>
                <w:b/>
                <w:sz w:val="22"/>
                <w:szCs w:val="22"/>
              </w:rPr>
              <w:t>B</w:t>
            </w:r>
          </w:p>
        </w:tc>
        <w:tc>
          <w:tcPr>
            <w:tcW w:w="270" w:type="dxa"/>
            <w:shd w:val="clear" w:color="auto" w:fill="D9D9D9"/>
          </w:tcPr>
          <w:p w14:paraId="20FF18B2" w14:textId="77777777" w:rsidR="00AF23BE" w:rsidRPr="004669D5" w:rsidRDefault="00AF23BE" w:rsidP="008569BB">
            <w:pPr>
              <w:rPr>
                <w:rFonts w:eastAsia="Calibri"/>
                <w:sz w:val="22"/>
                <w:szCs w:val="22"/>
              </w:rPr>
            </w:pPr>
          </w:p>
        </w:tc>
        <w:tc>
          <w:tcPr>
            <w:tcW w:w="4140" w:type="dxa"/>
            <w:shd w:val="clear" w:color="auto" w:fill="D9D9D9"/>
          </w:tcPr>
          <w:p w14:paraId="7563258D" w14:textId="77777777" w:rsidR="00AF23BE" w:rsidRPr="004669D5" w:rsidRDefault="00AF23BE" w:rsidP="008569BB">
            <w:pPr>
              <w:rPr>
                <w:rFonts w:eastAsia="Calibri"/>
                <w:b/>
                <w:sz w:val="22"/>
                <w:szCs w:val="22"/>
              </w:rPr>
            </w:pPr>
            <w:r w:rsidRPr="004669D5">
              <w:rPr>
                <w:rFonts w:eastAsia="Calibri"/>
                <w:b/>
                <w:sz w:val="22"/>
                <w:szCs w:val="22"/>
              </w:rPr>
              <w:t>89-80</w:t>
            </w:r>
          </w:p>
        </w:tc>
        <w:tc>
          <w:tcPr>
            <w:tcW w:w="3546" w:type="dxa"/>
            <w:shd w:val="clear" w:color="auto" w:fill="D9D9D9"/>
          </w:tcPr>
          <w:p w14:paraId="77A47799" w14:textId="77777777" w:rsidR="00AF23BE" w:rsidRPr="004669D5" w:rsidRDefault="00AF23BE" w:rsidP="008569BB">
            <w:pPr>
              <w:rPr>
                <w:rFonts w:eastAsia="Calibri"/>
                <w:sz w:val="22"/>
                <w:szCs w:val="22"/>
              </w:rPr>
            </w:pPr>
            <w:r w:rsidRPr="004669D5">
              <w:rPr>
                <w:rFonts w:eastAsia="Calibri"/>
                <w:sz w:val="22"/>
                <w:szCs w:val="22"/>
              </w:rPr>
              <w:t>ABOVE AVERAGE</w:t>
            </w:r>
          </w:p>
        </w:tc>
      </w:tr>
      <w:tr w:rsidR="00AF23BE" w:rsidRPr="004669D5" w14:paraId="221401F7" w14:textId="77777777" w:rsidTr="008569BB">
        <w:tc>
          <w:tcPr>
            <w:tcW w:w="684" w:type="dxa"/>
            <w:shd w:val="clear" w:color="auto" w:fill="D9D9D9"/>
          </w:tcPr>
          <w:p w14:paraId="7003C88B" w14:textId="77777777" w:rsidR="00AF23BE" w:rsidRPr="004669D5" w:rsidRDefault="00AF23BE" w:rsidP="008569BB">
            <w:pPr>
              <w:jc w:val="center"/>
              <w:rPr>
                <w:rFonts w:eastAsia="Calibri"/>
                <w:b/>
                <w:sz w:val="22"/>
                <w:szCs w:val="22"/>
              </w:rPr>
            </w:pPr>
            <w:r w:rsidRPr="004669D5">
              <w:rPr>
                <w:rFonts w:eastAsia="Calibri"/>
                <w:b/>
                <w:sz w:val="22"/>
                <w:szCs w:val="22"/>
              </w:rPr>
              <w:t>C</w:t>
            </w:r>
          </w:p>
        </w:tc>
        <w:tc>
          <w:tcPr>
            <w:tcW w:w="270" w:type="dxa"/>
            <w:shd w:val="clear" w:color="auto" w:fill="D9D9D9"/>
          </w:tcPr>
          <w:p w14:paraId="5C3160F9" w14:textId="77777777" w:rsidR="00AF23BE" w:rsidRPr="004669D5" w:rsidRDefault="00AF23BE" w:rsidP="008569BB">
            <w:pPr>
              <w:rPr>
                <w:rFonts w:eastAsia="Calibri"/>
                <w:sz w:val="22"/>
                <w:szCs w:val="22"/>
              </w:rPr>
            </w:pPr>
          </w:p>
        </w:tc>
        <w:tc>
          <w:tcPr>
            <w:tcW w:w="4140" w:type="dxa"/>
            <w:shd w:val="clear" w:color="auto" w:fill="D9D9D9"/>
          </w:tcPr>
          <w:p w14:paraId="6D62209F" w14:textId="77777777" w:rsidR="00AF23BE" w:rsidRPr="004669D5" w:rsidRDefault="00AF23BE" w:rsidP="008569BB">
            <w:pPr>
              <w:rPr>
                <w:rFonts w:eastAsia="Calibri"/>
                <w:b/>
                <w:sz w:val="22"/>
                <w:szCs w:val="22"/>
              </w:rPr>
            </w:pPr>
            <w:r w:rsidRPr="004669D5">
              <w:rPr>
                <w:rFonts w:eastAsia="Calibri"/>
                <w:b/>
                <w:sz w:val="22"/>
                <w:szCs w:val="22"/>
              </w:rPr>
              <w:t>79-70</w:t>
            </w:r>
          </w:p>
        </w:tc>
        <w:tc>
          <w:tcPr>
            <w:tcW w:w="3546" w:type="dxa"/>
            <w:shd w:val="clear" w:color="auto" w:fill="D9D9D9"/>
          </w:tcPr>
          <w:p w14:paraId="688A70BD" w14:textId="77777777" w:rsidR="00AF23BE" w:rsidRPr="004669D5" w:rsidRDefault="00AF23BE" w:rsidP="008569BB">
            <w:pPr>
              <w:rPr>
                <w:rFonts w:eastAsia="Calibri"/>
                <w:sz w:val="22"/>
                <w:szCs w:val="22"/>
              </w:rPr>
            </w:pPr>
            <w:r w:rsidRPr="004669D5">
              <w:rPr>
                <w:rFonts w:eastAsia="Calibri"/>
                <w:sz w:val="22"/>
                <w:szCs w:val="22"/>
              </w:rPr>
              <w:t>AVERAGE</w:t>
            </w:r>
          </w:p>
        </w:tc>
      </w:tr>
      <w:tr w:rsidR="00AF23BE" w:rsidRPr="004669D5" w14:paraId="34AE2E9E" w14:textId="77777777" w:rsidTr="008569BB">
        <w:tc>
          <w:tcPr>
            <w:tcW w:w="684" w:type="dxa"/>
            <w:shd w:val="clear" w:color="auto" w:fill="D9D9D9"/>
          </w:tcPr>
          <w:p w14:paraId="749C2B82" w14:textId="77777777" w:rsidR="00AF23BE" w:rsidRPr="004669D5" w:rsidRDefault="00AF23BE" w:rsidP="008569BB">
            <w:pPr>
              <w:rPr>
                <w:rFonts w:eastAsia="Calibri"/>
                <w:b/>
                <w:sz w:val="22"/>
                <w:szCs w:val="22"/>
              </w:rPr>
            </w:pPr>
          </w:p>
        </w:tc>
        <w:tc>
          <w:tcPr>
            <w:tcW w:w="270" w:type="dxa"/>
            <w:shd w:val="clear" w:color="auto" w:fill="D9D9D9"/>
          </w:tcPr>
          <w:p w14:paraId="263DFEB5" w14:textId="77777777" w:rsidR="00AF23BE" w:rsidRPr="004669D5" w:rsidRDefault="00AF23BE" w:rsidP="008569BB">
            <w:pPr>
              <w:rPr>
                <w:rFonts w:eastAsia="Calibri"/>
                <w:sz w:val="22"/>
                <w:szCs w:val="22"/>
              </w:rPr>
            </w:pPr>
          </w:p>
        </w:tc>
        <w:tc>
          <w:tcPr>
            <w:tcW w:w="4140" w:type="dxa"/>
            <w:shd w:val="clear" w:color="auto" w:fill="D9D9D9"/>
          </w:tcPr>
          <w:p w14:paraId="33612F8F" w14:textId="77777777" w:rsidR="00AF23BE" w:rsidRPr="004669D5" w:rsidRDefault="00AF23BE" w:rsidP="008569BB">
            <w:pPr>
              <w:rPr>
                <w:rFonts w:eastAsia="Calibri"/>
                <w:b/>
                <w:sz w:val="22"/>
                <w:szCs w:val="22"/>
              </w:rPr>
            </w:pPr>
          </w:p>
        </w:tc>
        <w:tc>
          <w:tcPr>
            <w:tcW w:w="3546" w:type="dxa"/>
            <w:shd w:val="clear" w:color="auto" w:fill="D9D9D9"/>
          </w:tcPr>
          <w:p w14:paraId="326A5791" w14:textId="77777777" w:rsidR="00AF23BE" w:rsidRPr="004669D5" w:rsidRDefault="00AF23BE" w:rsidP="008569BB">
            <w:pPr>
              <w:rPr>
                <w:rFonts w:eastAsia="Calibri"/>
                <w:sz w:val="22"/>
                <w:szCs w:val="22"/>
              </w:rPr>
            </w:pPr>
          </w:p>
        </w:tc>
      </w:tr>
      <w:tr w:rsidR="00AF23BE" w:rsidRPr="004669D5" w14:paraId="27DB58D4" w14:textId="77777777" w:rsidTr="008569BB">
        <w:tc>
          <w:tcPr>
            <w:tcW w:w="8640" w:type="dxa"/>
            <w:gridSpan w:val="4"/>
            <w:shd w:val="clear" w:color="auto" w:fill="808080"/>
          </w:tcPr>
          <w:p w14:paraId="193F2E2E" w14:textId="77777777" w:rsidR="00AF23BE" w:rsidRPr="004669D5" w:rsidRDefault="00AF23BE" w:rsidP="008569BB">
            <w:pPr>
              <w:jc w:val="center"/>
              <w:rPr>
                <w:rFonts w:eastAsia="Calibri"/>
                <w:b/>
                <w:color w:val="FF0000"/>
                <w:sz w:val="22"/>
                <w:szCs w:val="22"/>
              </w:rPr>
            </w:pPr>
            <w:r w:rsidRPr="004669D5">
              <w:rPr>
                <w:rFonts w:eastAsia="Calibri"/>
                <w:b/>
                <w:color w:val="FFFFFF"/>
                <w:sz w:val="22"/>
                <w:szCs w:val="22"/>
              </w:rPr>
              <w:t>IF YOUR GRADES FALL BELOW THEY WILL NOT TRANSFER TO ANOTHER INSTITUTION</w:t>
            </w:r>
          </w:p>
        </w:tc>
      </w:tr>
      <w:tr w:rsidR="00AF23BE" w:rsidRPr="004669D5" w14:paraId="4E2D73F9" w14:textId="77777777" w:rsidTr="008569BB">
        <w:tc>
          <w:tcPr>
            <w:tcW w:w="684" w:type="dxa"/>
            <w:shd w:val="clear" w:color="auto" w:fill="D9D9D9"/>
          </w:tcPr>
          <w:p w14:paraId="24EB86BF" w14:textId="77777777" w:rsidR="00AF23BE" w:rsidRPr="004669D5" w:rsidRDefault="00AF23BE" w:rsidP="008569BB">
            <w:pPr>
              <w:jc w:val="center"/>
              <w:rPr>
                <w:rFonts w:eastAsia="Calibri"/>
                <w:b/>
                <w:color w:val="FF0000"/>
                <w:sz w:val="22"/>
                <w:szCs w:val="22"/>
              </w:rPr>
            </w:pPr>
            <w:r w:rsidRPr="004669D5">
              <w:rPr>
                <w:rFonts w:eastAsia="Calibri"/>
                <w:b/>
                <w:color w:val="FF0000"/>
                <w:sz w:val="22"/>
                <w:szCs w:val="22"/>
              </w:rPr>
              <w:t>D</w:t>
            </w:r>
          </w:p>
        </w:tc>
        <w:tc>
          <w:tcPr>
            <w:tcW w:w="270" w:type="dxa"/>
            <w:shd w:val="clear" w:color="auto" w:fill="D9D9D9"/>
          </w:tcPr>
          <w:p w14:paraId="7A9D1D08" w14:textId="77777777" w:rsidR="00AF23BE" w:rsidRPr="004669D5" w:rsidRDefault="00AF23BE" w:rsidP="008569BB">
            <w:pPr>
              <w:rPr>
                <w:rFonts w:eastAsia="Calibri"/>
                <w:b/>
                <w:color w:val="FF0000"/>
                <w:sz w:val="22"/>
                <w:szCs w:val="22"/>
              </w:rPr>
            </w:pPr>
          </w:p>
        </w:tc>
        <w:tc>
          <w:tcPr>
            <w:tcW w:w="4140" w:type="dxa"/>
            <w:shd w:val="clear" w:color="auto" w:fill="D9D9D9"/>
          </w:tcPr>
          <w:p w14:paraId="786FBF54" w14:textId="77777777" w:rsidR="00AF23BE" w:rsidRPr="004669D5" w:rsidRDefault="00AF23BE" w:rsidP="008569BB">
            <w:pPr>
              <w:rPr>
                <w:rFonts w:eastAsia="Calibri"/>
                <w:b/>
                <w:color w:val="FF0000"/>
                <w:sz w:val="22"/>
                <w:szCs w:val="22"/>
              </w:rPr>
            </w:pPr>
            <w:r w:rsidRPr="004669D5">
              <w:rPr>
                <w:rFonts w:eastAsia="Calibri"/>
                <w:b/>
                <w:color w:val="FF0000"/>
                <w:sz w:val="22"/>
                <w:szCs w:val="22"/>
              </w:rPr>
              <w:t>69-60</w:t>
            </w:r>
          </w:p>
        </w:tc>
        <w:tc>
          <w:tcPr>
            <w:tcW w:w="3546" w:type="dxa"/>
            <w:shd w:val="clear" w:color="auto" w:fill="D9D9D9"/>
          </w:tcPr>
          <w:p w14:paraId="720BEA6E" w14:textId="77777777" w:rsidR="00AF23BE" w:rsidRPr="004669D5" w:rsidRDefault="00AF23BE" w:rsidP="008569BB">
            <w:pPr>
              <w:rPr>
                <w:rFonts w:eastAsia="Calibri"/>
                <w:b/>
                <w:color w:val="FF0000"/>
                <w:sz w:val="22"/>
                <w:szCs w:val="22"/>
              </w:rPr>
            </w:pPr>
            <w:r w:rsidRPr="004669D5">
              <w:rPr>
                <w:rFonts w:eastAsia="Calibri"/>
                <w:b/>
                <w:color w:val="FF0000"/>
                <w:sz w:val="22"/>
                <w:szCs w:val="22"/>
              </w:rPr>
              <w:t>BELOW AVERAGE</w:t>
            </w:r>
          </w:p>
        </w:tc>
      </w:tr>
      <w:tr w:rsidR="00AF23BE" w:rsidRPr="004669D5" w14:paraId="20F9E5FC" w14:textId="77777777" w:rsidTr="008569BB">
        <w:tc>
          <w:tcPr>
            <w:tcW w:w="684" w:type="dxa"/>
            <w:shd w:val="clear" w:color="auto" w:fill="D9D9D9"/>
          </w:tcPr>
          <w:p w14:paraId="40C6F498" w14:textId="77777777" w:rsidR="00AF23BE" w:rsidRPr="004669D5" w:rsidRDefault="00AF23BE" w:rsidP="008569BB">
            <w:pPr>
              <w:jc w:val="center"/>
              <w:rPr>
                <w:rFonts w:eastAsia="Calibri"/>
                <w:b/>
                <w:color w:val="FF0000"/>
                <w:sz w:val="22"/>
                <w:szCs w:val="22"/>
              </w:rPr>
            </w:pPr>
            <w:r w:rsidRPr="004669D5">
              <w:rPr>
                <w:rFonts w:eastAsia="Calibri"/>
                <w:b/>
                <w:color w:val="FF0000"/>
                <w:sz w:val="22"/>
                <w:szCs w:val="22"/>
              </w:rPr>
              <w:t>F</w:t>
            </w:r>
          </w:p>
        </w:tc>
        <w:tc>
          <w:tcPr>
            <w:tcW w:w="270" w:type="dxa"/>
            <w:shd w:val="clear" w:color="auto" w:fill="D9D9D9"/>
          </w:tcPr>
          <w:p w14:paraId="2BA23C98" w14:textId="77777777" w:rsidR="00AF23BE" w:rsidRPr="004669D5" w:rsidRDefault="00AF23BE" w:rsidP="008569BB">
            <w:pPr>
              <w:rPr>
                <w:rFonts w:eastAsia="Calibri"/>
                <w:b/>
                <w:color w:val="FF0000"/>
                <w:sz w:val="22"/>
                <w:szCs w:val="22"/>
              </w:rPr>
            </w:pPr>
          </w:p>
        </w:tc>
        <w:tc>
          <w:tcPr>
            <w:tcW w:w="4140" w:type="dxa"/>
            <w:shd w:val="clear" w:color="auto" w:fill="D9D9D9"/>
          </w:tcPr>
          <w:p w14:paraId="09FB50BD" w14:textId="77777777" w:rsidR="00AF23BE" w:rsidRPr="004669D5" w:rsidRDefault="00AF23BE" w:rsidP="008569BB">
            <w:pPr>
              <w:rPr>
                <w:rFonts w:eastAsia="Calibri"/>
                <w:b/>
                <w:color w:val="FF0000"/>
                <w:sz w:val="22"/>
                <w:szCs w:val="22"/>
              </w:rPr>
            </w:pPr>
            <w:r w:rsidRPr="004669D5">
              <w:rPr>
                <w:rFonts w:eastAsia="Calibri"/>
                <w:b/>
                <w:color w:val="FF0000"/>
                <w:sz w:val="22"/>
                <w:szCs w:val="22"/>
              </w:rPr>
              <w:t>59 or below</w:t>
            </w:r>
          </w:p>
        </w:tc>
        <w:tc>
          <w:tcPr>
            <w:tcW w:w="3546" w:type="dxa"/>
            <w:shd w:val="clear" w:color="auto" w:fill="D9D9D9"/>
          </w:tcPr>
          <w:p w14:paraId="09551B03" w14:textId="77777777" w:rsidR="00AF23BE" w:rsidRPr="004669D5" w:rsidRDefault="00AF23BE" w:rsidP="008569BB">
            <w:pPr>
              <w:rPr>
                <w:rFonts w:eastAsia="Calibri"/>
                <w:b/>
                <w:color w:val="FF0000"/>
                <w:sz w:val="22"/>
                <w:szCs w:val="22"/>
              </w:rPr>
            </w:pPr>
            <w:r w:rsidRPr="004669D5">
              <w:rPr>
                <w:rFonts w:eastAsia="Calibri"/>
                <w:b/>
                <w:color w:val="FF0000"/>
                <w:sz w:val="22"/>
                <w:szCs w:val="22"/>
              </w:rPr>
              <w:t>FAILING</w:t>
            </w:r>
          </w:p>
        </w:tc>
      </w:tr>
      <w:tr w:rsidR="00AF23BE" w:rsidRPr="004669D5" w14:paraId="5B926BB4" w14:textId="77777777" w:rsidTr="008569BB">
        <w:tc>
          <w:tcPr>
            <w:tcW w:w="684" w:type="dxa"/>
            <w:shd w:val="clear" w:color="auto" w:fill="808080"/>
          </w:tcPr>
          <w:p w14:paraId="2DF8A840" w14:textId="77777777" w:rsidR="00AF23BE" w:rsidRPr="004669D5" w:rsidRDefault="00AF23BE" w:rsidP="008569BB">
            <w:pPr>
              <w:jc w:val="center"/>
              <w:rPr>
                <w:rFonts w:eastAsia="Calibri"/>
                <w:sz w:val="22"/>
                <w:szCs w:val="22"/>
              </w:rPr>
            </w:pPr>
          </w:p>
        </w:tc>
        <w:tc>
          <w:tcPr>
            <w:tcW w:w="270" w:type="dxa"/>
            <w:shd w:val="clear" w:color="auto" w:fill="808080"/>
          </w:tcPr>
          <w:p w14:paraId="375B5F77" w14:textId="77777777" w:rsidR="00AF23BE" w:rsidRPr="004669D5" w:rsidRDefault="00AF23BE" w:rsidP="008569BB">
            <w:pPr>
              <w:rPr>
                <w:rFonts w:eastAsia="Calibri"/>
                <w:sz w:val="22"/>
                <w:szCs w:val="22"/>
              </w:rPr>
            </w:pPr>
          </w:p>
        </w:tc>
        <w:tc>
          <w:tcPr>
            <w:tcW w:w="4140" w:type="dxa"/>
            <w:shd w:val="clear" w:color="auto" w:fill="808080"/>
          </w:tcPr>
          <w:p w14:paraId="476A2542" w14:textId="77777777" w:rsidR="00AF23BE" w:rsidRPr="004669D5" w:rsidRDefault="00AF23BE" w:rsidP="008569BB">
            <w:pPr>
              <w:rPr>
                <w:rFonts w:eastAsia="Calibri"/>
                <w:sz w:val="22"/>
                <w:szCs w:val="22"/>
              </w:rPr>
            </w:pPr>
          </w:p>
        </w:tc>
        <w:tc>
          <w:tcPr>
            <w:tcW w:w="3546" w:type="dxa"/>
            <w:shd w:val="clear" w:color="auto" w:fill="808080"/>
          </w:tcPr>
          <w:p w14:paraId="4E242453" w14:textId="77777777" w:rsidR="00AF23BE" w:rsidRPr="004669D5" w:rsidRDefault="00AF23BE" w:rsidP="008569BB">
            <w:pPr>
              <w:rPr>
                <w:rFonts w:eastAsia="Calibri"/>
                <w:sz w:val="22"/>
                <w:szCs w:val="22"/>
              </w:rPr>
            </w:pPr>
          </w:p>
        </w:tc>
      </w:tr>
      <w:tr w:rsidR="00AF23BE" w:rsidRPr="004669D5" w14:paraId="42A15508" w14:textId="77777777" w:rsidTr="008569BB">
        <w:tc>
          <w:tcPr>
            <w:tcW w:w="684" w:type="dxa"/>
            <w:shd w:val="clear" w:color="auto" w:fill="FFFFFF"/>
          </w:tcPr>
          <w:p w14:paraId="1B3AB348" w14:textId="77777777" w:rsidR="00AF23BE" w:rsidRPr="004669D5" w:rsidRDefault="00AF23BE" w:rsidP="008569BB">
            <w:pPr>
              <w:jc w:val="center"/>
              <w:rPr>
                <w:rFonts w:eastAsia="Calibri"/>
                <w:sz w:val="22"/>
                <w:szCs w:val="22"/>
              </w:rPr>
            </w:pPr>
            <w:r w:rsidRPr="004669D5">
              <w:rPr>
                <w:rFonts w:eastAsia="Calibri"/>
                <w:sz w:val="22"/>
                <w:szCs w:val="22"/>
              </w:rPr>
              <w:t>I</w:t>
            </w:r>
          </w:p>
        </w:tc>
        <w:tc>
          <w:tcPr>
            <w:tcW w:w="270" w:type="dxa"/>
            <w:shd w:val="clear" w:color="auto" w:fill="FFFFFF"/>
          </w:tcPr>
          <w:p w14:paraId="35FC914C" w14:textId="77777777" w:rsidR="00AF23BE" w:rsidRPr="004669D5" w:rsidRDefault="00AF23BE" w:rsidP="008569BB">
            <w:pPr>
              <w:rPr>
                <w:rFonts w:eastAsia="Calibri"/>
                <w:sz w:val="22"/>
                <w:szCs w:val="22"/>
              </w:rPr>
            </w:pPr>
          </w:p>
        </w:tc>
        <w:tc>
          <w:tcPr>
            <w:tcW w:w="4140" w:type="dxa"/>
            <w:shd w:val="clear" w:color="auto" w:fill="FFFFFF"/>
          </w:tcPr>
          <w:p w14:paraId="355ED6AB" w14:textId="77777777" w:rsidR="00AF23BE" w:rsidRPr="004669D5" w:rsidRDefault="00AF23BE" w:rsidP="008569BB">
            <w:pPr>
              <w:rPr>
                <w:rFonts w:eastAsia="Calibri"/>
                <w:sz w:val="22"/>
                <w:szCs w:val="22"/>
              </w:rPr>
            </w:pPr>
            <w:r w:rsidRPr="004669D5">
              <w:rPr>
                <w:rFonts w:eastAsia="Calibri"/>
                <w:sz w:val="22"/>
                <w:szCs w:val="22"/>
              </w:rPr>
              <w:t>N/A</w:t>
            </w:r>
          </w:p>
        </w:tc>
        <w:tc>
          <w:tcPr>
            <w:tcW w:w="3546" w:type="dxa"/>
            <w:shd w:val="clear" w:color="auto" w:fill="FFFFFF"/>
          </w:tcPr>
          <w:p w14:paraId="125E3198" w14:textId="77777777" w:rsidR="00AF23BE" w:rsidRPr="004669D5" w:rsidRDefault="00AF23BE" w:rsidP="008569BB">
            <w:pPr>
              <w:rPr>
                <w:rFonts w:eastAsia="Calibri"/>
                <w:sz w:val="22"/>
                <w:szCs w:val="22"/>
              </w:rPr>
            </w:pPr>
            <w:r w:rsidRPr="004669D5">
              <w:rPr>
                <w:rFonts w:eastAsia="Calibri"/>
                <w:sz w:val="22"/>
                <w:szCs w:val="22"/>
              </w:rPr>
              <w:t>INCOMPLETE</w:t>
            </w:r>
          </w:p>
        </w:tc>
      </w:tr>
      <w:tr w:rsidR="00AF23BE" w:rsidRPr="004669D5" w14:paraId="41689224" w14:textId="77777777" w:rsidTr="008569BB">
        <w:tc>
          <w:tcPr>
            <w:tcW w:w="684" w:type="dxa"/>
            <w:shd w:val="clear" w:color="auto" w:fill="FFFFFF"/>
          </w:tcPr>
          <w:p w14:paraId="4247F251" w14:textId="77777777" w:rsidR="00AF23BE" w:rsidRPr="004669D5" w:rsidRDefault="00AF23BE" w:rsidP="008569BB">
            <w:pPr>
              <w:jc w:val="center"/>
              <w:rPr>
                <w:rFonts w:eastAsia="Calibri"/>
                <w:sz w:val="22"/>
                <w:szCs w:val="22"/>
              </w:rPr>
            </w:pPr>
            <w:r w:rsidRPr="004669D5">
              <w:rPr>
                <w:rFonts w:eastAsia="Calibri"/>
                <w:sz w:val="22"/>
                <w:szCs w:val="22"/>
              </w:rPr>
              <w:t>W</w:t>
            </w:r>
          </w:p>
        </w:tc>
        <w:tc>
          <w:tcPr>
            <w:tcW w:w="270" w:type="dxa"/>
            <w:shd w:val="clear" w:color="auto" w:fill="FFFFFF"/>
          </w:tcPr>
          <w:p w14:paraId="5D27E22B" w14:textId="77777777" w:rsidR="00AF23BE" w:rsidRPr="004669D5" w:rsidRDefault="00AF23BE" w:rsidP="008569BB">
            <w:pPr>
              <w:rPr>
                <w:rFonts w:eastAsia="Calibri"/>
                <w:sz w:val="22"/>
                <w:szCs w:val="22"/>
              </w:rPr>
            </w:pPr>
          </w:p>
        </w:tc>
        <w:tc>
          <w:tcPr>
            <w:tcW w:w="4140" w:type="dxa"/>
            <w:shd w:val="clear" w:color="auto" w:fill="FFFFFF"/>
          </w:tcPr>
          <w:p w14:paraId="5E1C762B" w14:textId="77777777" w:rsidR="00AF23BE" w:rsidRPr="004669D5" w:rsidRDefault="00AF23BE" w:rsidP="008569BB">
            <w:pPr>
              <w:rPr>
                <w:rFonts w:eastAsia="Calibri"/>
                <w:sz w:val="22"/>
                <w:szCs w:val="22"/>
              </w:rPr>
            </w:pPr>
            <w:r w:rsidRPr="004669D5">
              <w:rPr>
                <w:rFonts w:eastAsia="Calibri"/>
                <w:sz w:val="22"/>
                <w:szCs w:val="22"/>
              </w:rPr>
              <w:t>N/A</w:t>
            </w:r>
          </w:p>
        </w:tc>
        <w:tc>
          <w:tcPr>
            <w:tcW w:w="3546" w:type="dxa"/>
            <w:shd w:val="clear" w:color="auto" w:fill="FFFFFF"/>
          </w:tcPr>
          <w:p w14:paraId="04EE34B4" w14:textId="77777777" w:rsidR="00AF23BE" w:rsidRPr="004669D5" w:rsidRDefault="00AF23BE" w:rsidP="008569BB">
            <w:pPr>
              <w:rPr>
                <w:rFonts w:eastAsia="Calibri"/>
                <w:sz w:val="22"/>
                <w:szCs w:val="22"/>
              </w:rPr>
            </w:pPr>
            <w:r w:rsidRPr="004669D5">
              <w:rPr>
                <w:rFonts w:eastAsia="Calibri"/>
                <w:sz w:val="22"/>
                <w:szCs w:val="22"/>
              </w:rPr>
              <w:t>WITHDRAW</w:t>
            </w:r>
          </w:p>
        </w:tc>
      </w:tr>
      <w:tr w:rsidR="00AF23BE" w:rsidRPr="004669D5" w14:paraId="593B8BF0" w14:textId="77777777" w:rsidTr="008569BB">
        <w:tc>
          <w:tcPr>
            <w:tcW w:w="684" w:type="dxa"/>
            <w:shd w:val="clear" w:color="auto" w:fill="FFFFFF"/>
          </w:tcPr>
          <w:p w14:paraId="63BB441F" w14:textId="77777777" w:rsidR="00AF23BE" w:rsidRPr="004669D5" w:rsidRDefault="00AF23BE" w:rsidP="008569BB">
            <w:pPr>
              <w:jc w:val="center"/>
              <w:rPr>
                <w:rFonts w:eastAsia="Calibri"/>
                <w:sz w:val="22"/>
                <w:szCs w:val="22"/>
              </w:rPr>
            </w:pPr>
            <w:r w:rsidRPr="004669D5">
              <w:rPr>
                <w:rFonts w:eastAsia="Calibri"/>
                <w:sz w:val="22"/>
                <w:szCs w:val="22"/>
              </w:rPr>
              <w:t>Z</w:t>
            </w:r>
          </w:p>
        </w:tc>
        <w:tc>
          <w:tcPr>
            <w:tcW w:w="270" w:type="dxa"/>
            <w:shd w:val="clear" w:color="auto" w:fill="FFFFFF"/>
          </w:tcPr>
          <w:p w14:paraId="22313952" w14:textId="77777777" w:rsidR="00AF23BE" w:rsidRPr="004669D5" w:rsidRDefault="00AF23BE" w:rsidP="008569BB">
            <w:pPr>
              <w:rPr>
                <w:rFonts w:eastAsia="Calibri"/>
                <w:sz w:val="22"/>
                <w:szCs w:val="22"/>
              </w:rPr>
            </w:pPr>
          </w:p>
        </w:tc>
        <w:tc>
          <w:tcPr>
            <w:tcW w:w="4140" w:type="dxa"/>
            <w:shd w:val="clear" w:color="auto" w:fill="FFFFFF"/>
          </w:tcPr>
          <w:p w14:paraId="5570D362" w14:textId="77777777" w:rsidR="00AF23BE" w:rsidRPr="004669D5" w:rsidRDefault="00AF23BE" w:rsidP="008569BB">
            <w:pPr>
              <w:rPr>
                <w:rFonts w:eastAsia="Calibri"/>
                <w:sz w:val="22"/>
                <w:szCs w:val="22"/>
              </w:rPr>
            </w:pPr>
            <w:r w:rsidRPr="004669D5">
              <w:rPr>
                <w:rFonts w:eastAsia="Calibri"/>
                <w:sz w:val="22"/>
                <w:szCs w:val="22"/>
              </w:rPr>
              <w:t>N/A</w:t>
            </w:r>
          </w:p>
        </w:tc>
        <w:tc>
          <w:tcPr>
            <w:tcW w:w="3546" w:type="dxa"/>
            <w:shd w:val="clear" w:color="auto" w:fill="FFFFFF"/>
          </w:tcPr>
          <w:p w14:paraId="646A3336" w14:textId="77777777" w:rsidR="00AF23BE" w:rsidRPr="004669D5" w:rsidRDefault="00AF23BE" w:rsidP="008569BB">
            <w:pPr>
              <w:rPr>
                <w:rFonts w:eastAsia="Calibri"/>
                <w:sz w:val="22"/>
                <w:szCs w:val="22"/>
              </w:rPr>
            </w:pPr>
            <w:r w:rsidRPr="004669D5">
              <w:rPr>
                <w:rFonts w:eastAsia="Calibri"/>
                <w:sz w:val="22"/>
                <w:szCs w:val="22"/>
              </w:rPr>
              <w:t>AUDIT</w:t>
            </w:r>
          </w:p>
        </w:tc>
      </w:tr>
      <w:tr w:rsidR="00AF23BE" w:rsidRPr="004669D5" w14:paraId="424258FF" w14:textId="77777777" w:rsidTr="008569BB">
        <w:tc>
          <w:tcPr>
            <w:tcW w:w="684" w:type="dxa"/>
            <w:shd w:val="clear" w:color="auto" w:fill="FFFFFF"/>
          </w:tcPr>
          <w:p w14:paraId="5C74508D" w14:textId="77777777" w:rsidR="00AF23BE" w:rsidRPr="004669D5" w:rsidRDefault="00AF23BE" w:rsidP="008569BB">
            <w:pPr>
              <w:jc w:val="center"/>
              <w:rPr>
                <w:rFonts w:eastAsia="Calibri"/>
                <w:sz w:val="22"/>
                <w:szCs w:val="22"/>
              </w:rPr>
            </w:pPr>
            <w:r w:rsidRPr="004669D5">
              <w:rPr>
                <w:rFonts w:eastAsia="Calibri"/>
                <w:sz w:val="22"/>
                <w:szCs w:val="22"/>
              </w:rPr>
              <w:t>P</w:t>
            </w:r>
          </w:p>
        </w:tc>
        <w:tc>
          <w:tcPr>
            <w:tcW w:w="270" w:type="dxa"/>
            <w:shd w:val="clear" w:color="auto" w:fill="FFFFFF"/>
          </w:tcPr>
          <w:p w14:paraId="75430D4E" w14:textId="77777777" w:rsidR="00AF23BE" w:rsidRPr="004669D5" w:rsidRDefault="00AF23BE" w:rsidP="008569BB">
            <w:pPr>
              <w:rPr>
                <w:rFonts w:eastAsia="Calibri"/>
                <w:sz w:val="22"/>
                <w:szCs w:val="22"/>
              </w:rPr>
            </w:pPr>
          </w:p>
        </w:tc>
        <w:tc>
          <w:tcPr>
            <w:tcW w:w="4140" w:type="dxa"/>
            <w:shd w:val="clear" w:color="auto" w:fill="FFFFFF"/>
          </w:tcPr>
          <w:p w14:paraId="2862729B" w14:textId="77777777" w:rsidR="00AF23BE" w:rsidRPr="004669D5" w:rsidRDefault="00AF23BE" w:rsidP="008569BB">
            <w:pPr>
              <w:rPr>
                <w:rFonts w:eastAsia="Calibri"/>
                <w:sz w:val="22"/>
                <w:szCs w:val="22"/>
              </w:rPr>
            </w:pPr>
            <w:r w:rsidRPr="004669D5">
              <w:rPr>
                <w:rFonts w:eastAsia="Calibri"/>
                <w:sz w:val="22"/>
                <w:szCs w:val="22"/>
              </w:rPr>
              <w:t>N/A</w:t>
            </w:r>
          </w:p>
        </w:tc>
        <w:tc>
          <w:tcPr>
            <w:tcW w:w="3546" w:type="dxa"/>
            <w:shd w:val="clear" w:color="auto" w:fill="FFFFFF"/>
          </w:tcPr>
          <w:p w14:paraId="63D37528" w14:textId="77777777" w:rsidR="00AF23BE" w:rsidRPr="004669D5" w:rsidRDefault="00AF23BE" w:rsidP="008569BB">
            <w:pPr>
              <w:rPr>
                <w:rFonts w:eastAsia="Calibri"/>
                <w:sz w:val="22"/>
                <w:szCs w:val="22"/>
              </w:rPr>
            </w:pPr>
            <w:r w:rsidRPr="004669D5">
              <w:rPr>
                <w:rFonts w:eastAsia="Calibri"/>
                <w:sz w:val="22"/>
                <w:szCs w:val="22"/>
              </w:rPr>
              <w:t>PASS</w:t>
            </w:r>
          </w:p>
        </w:tc>
      </w:tr>
    </w:tbl>
    <w:p w14:paraId="065D03D6" w14:textId="77777777" w:rsidR="00AF23BE" w:rsidRPr="004669D5" w:rsidRDefault="00AF23BE">
      <w:pPr>
        <w:rPr>
          <w:b/>
          <w:sz w:val="24"/>
          <w:szCs w:val="24"/>
        </w:rPr>
      </w:pPr>
    </w:p>
    <w:tbl>
      <w:tblPr>
        <w:tblW w:w="0" w:type="auto"/>
        <w:jc w:val="center"/>
        <w:tblBorders>
          <w:insideH w:val="single" w:sz="4" w:space="0" w:color="auto"/>
          <w:insideV w:val="single" w:sz="4" w:space="0" w:color="auto"/>
        </w:tblBorders>
        <w:tblLook w:val="0000" w:firstRow="0" w:lastRow="0" w:firstColumn="0" w:lastColumn="0" w:noHBand="0" w:noVBand="0"/>
      </w:tblPr>
      <w:tblGrid>
        <w:gridCol w:w="4230"/>
        <w:gridCol w:w="2050"/>
        <w:gridCol w:w="2050"/>
      </w:tblGrid>
      <w:tr w:rsidR="00FB0E98" w:rsidRPr="004669D5" w14:paraId="61FD276B" w14:textId="77777777" w:rsidTr="0034760B">
        <w:trPr>
          <w:trHeight w:val="304"/>
          <w:jc w:val="center"/>
        </w:trPr>
        <w:tc>
          <w:tcPr>
            <w:tcW w:w="4230" w:type="dxa"/>
            <w:shd w:val="clear" w:color="auto" w:fill="808080" w:themeFill="background1" w:themeFillShade="80"/>
          </w:tcPr>
          <w:p w14:paraId="3968CA03" w14:textId="77777777" w:rsidR="00FB0E98" w:rsidRPr="004669D5" w:rsidRDefault="00FB0E98" w:rsidP="0034760B">
            <w:pPr>
              <w:jc w:val="center"/>
              <w:rPr>
                <w:b/>
                <w:bCs/>
                <w:color w:val="FFFFFF"/>
                <w:sz w:val="24"/>
              </w:rPr>
            </w:pPr>
            <w:r w:rsidRPr="004669D5">
              <w:rPr>
                <w:b/>
                <w:bCs/>
                <w:color w:val="FFFFFF"/>
                <w:sz w:val="24"/>
              </w:rPr>
              <w:t>Component</w:t>
            </w:r>
          </w:p>
        </w:tc>
        <w:tc>
          <w:tcPr>
            <w:tcW w:w="2050" w:type="dxa"/>
            <w:shd w:val="clear" w:color="auto" w:fill="808080" w:themeFill="background1" w:themeFillShade="80"/>
          </w:tcPr>
          <w:p w14:paraId="041AA172" w14:textId="77777777" w:rsidR="00FB0E98" w:rsidRPr="004669D5" w:rsidRDefault="00FB0E98" w:rsidP="0034760B">
            <w:pPr>
              <w:jc w:val="center"/>
              <w:rPr>
                <w:b/>
                <w:bCs/>
                <w:color w:val="FFFFFF"/>
                <w:sz w:val="24"/>
              </w:rPr>
            </w:pPr>
            <w:r w:rsidRPr="004669D5">
              <w:rPr>
                <w:b/>
                <w:bCs/>
                <w:color w:val="FFFFFF"/>
                <w:sz w:val="24"/>
              </w:rPr>
              <w:t xml:space="preserve">Points- </w:t>
            </w:r>
            <w:r w:rsidRPr="004669D5">
              <w:rPr>
                <w:b/>
                <w:bCs/>
                <w:color w:val="FFFFFF"/>
                <w:sz w:val="18"/>
                <w:szCs w:val="18"/>
              </w:rPr>
              <w:t>if applicable</w:t>
            </w:r>
          </w:p>
        </w:tc>
        <w:tc>
          <w:tcPr>
            <w:tcW w:w="2050" w:type="dxa"/>
            <w:shd w:val="clear" w:color="auto" w:fill="808080" w:themeFill="background1" w:themeFillShade="80"/>
          </w:tcPr>
          <w:p w14:paraId="0CB0496A" w14:textId="77777777" w:rsidR="00FB0E98" w:rsidRPr="004669D5" w:rsidRDefault="00FB0E98" w:rsidP="0034760B">
            <w:pPr>
              <w:jc w:val="center"/>
              <w:rPr>
                <w:b/>
                <w:bCs/>
                <w:color w:val="FFFFFF"/>
                <w:sz w:val="24"/>
              </w:rPr>
            </w:pPr>
            <w:r w:rsidRPr="004669D5">
              <w:rPr>
                <w:b/>
                <w:bCs/>
                <w:color w:val="FFFFFF"/>
                <w:sz w:val="24"/>
              </w:rPr>
              <w:t>Weight</w:t>
            </w:r>
          </w:p>
        </w:tc>
      </w:tr>
      <w:tr w:rsidR="00FB0E98" w:rsidRPr="004669D5" w14:paraId="3F9E61B0" w14:textId="77777777" w:rsidTr="0034760B">
        <w:trPr>
          <w:trHeight w:val="304"/>
          <w:jc w:val="center"/>
        </w:trPr>
        <w:tc>
          <w:tcPr>
            <w:tcW w:w="4230" w:type="dxa"/>
            <w:shd w:val="clear" w:color="auto" w:fill="D9D9D9" w:themeFill="background1" w:themeFillShade="D9"/>
          </w:tcPr>
          <w:p w14:paraId="47DE31C0" w14:textId="68A98F87" w:rsidR="00FB0E98" w:rsidRPr="004669D5" w:rsidRDefault="00CF12E5" w:rsidP="0034760B">
            <w:pPr>
              <w:pStyle w:val="Heading5"/>
              <w:rPr>
                <w:rFonts w:ascii="Times New Roman" w:hAnsi="Times New Roman" w:cs="Times New Roman"/>
                <w:sz w:val="24"/>
                <w:szCs w:val="24"/>
              </w:rPr>
            </w:pPr>
            <w:r w:rsidRPr="004669D5">
              <w:rPr>
                <w:rFonts w:ascii="Times New Roman" w:hAnsi="Times New Roman" w:cs="Times New Roman"/>
                <w:color w:val="auto"/>
                <w:sz w:val="24"/>
                <w:szCs w:val="24"/>
              </w:rPr>
              <w:t>Class Participation</w:t>
            </w:r>
            <w:r w:rsidR="00FB0E98" w:rsidRPr="004669D5">
              <w:rPr>
                <w:rFonts w:ascii="Times New Roman" w:hAnsi="Times New Roman" w:cs="Times New Roman"/>
                <w:color w:val="auto"/>
                <w:sz w:val="24"/>
                <w:szCs w:val="24"/>
              </w:rPr>
              <w:t xml:space="preserve"> </w:t>
            </w:r>
          </w:p>
        </w:tc>
        <w:tc>
          <w:tcPr>
            <w:tcW w:w="2050" w:type="dxa"/>
            <w:shd w:val="clear" w:color="auto" w:fill="D9D9D9" w:themeFill="background1" w:themeFillShade="D9"/>
          </w:tcPr>
          <w:p w14:paraId="32277296" w14:textId="77777777" w:rsidR="00FB0E98" w:rsidRPr="004669D5" w:rsidRDefault="00FB0E98" w:rsidP="0034760B">
            <w:pPr>
              <w:jc w:val="center"/>
              <w:rPr>
                <w:sz w:val="24"/>
              </w:rPr>
            </w:pPr>
            <w:r w:rsidRPr="004669D5">
              <w:rPr>
                <w:sz w:val="24"/>
              </w:rPr>
              <w:t>64</w:t>
            </w:r>
          </w:p>
        </w:tc>
        <w:tc>
          <w:tcPr>
            <w:tcW w:w="2050" w:type="dxa"/>
            <w:shd w:val="clear" w:color="auto" w:fill="D9D9D9" w:themeFill="background1" w:themeFillShade="D9"/>
          </w:tcPr>
          <w:p w14:paraId="2E63A42F" w14:textId="77777777" w:rsidR="00FB0E98" w:rsidRPr="004669D5" w:rsidRDefault="00FB0E98" w:rsidP="0034760B">
            <w:pPr>
              <w:jc w:val="center"/>
              <w:rPr>
                <w:sz w:val="24"/>
              </w:rPr>
            </w:pPr>
            <w:r w:rsidRPr="004669D5">
              <w:rPr>
                <w:sz w:val="24"/>
              </w:rPr>
              <w:t>64%</w:t>
            </w:r>
          </w:p>
        </w:tc>
      </w:tr>
      <w:tr w:rsidR="00FB0E98" w:rsidRPr="004669D5" w14:paraId="4ED65F59" w14:textId="77777777" w:rsidTr="0034760B">
        <w:trPr>
          <w:trHeight w:val="321"/>
          <w:jc w:val="center"/>
        </w:trPr>
        <w:tc>
          <w:tcPr>
            <w:tcW w:w="4230" w:type="dxa"/>
            <w:shd w:val="clear" w:color="auto" w:fill="D9D9D9" w:themeFill="background1" w:themeFillShade="D9"/>
          </w:tcPr>
          <w:p w14:paraId="3A1662C5" w14:textId="77777777" w:rsidR="00FB0E98" w:rsidRPr="004669D5" w:rsidRDefault="00FB0E98" w:rsidP="0034760B">
            <w:pPr>
              <w:rPr>
                <w:sz w:val="24"/>
              </w:rPr>
            </w:pPr>
            <w:r w:rsidRPr="004669D5">
              <w:rPr>
                <w:sz w:val="24"/>
              </w:rPr>
              <w:t>Class Assignments</w:t>
            </w:r>
          </w:p>
        </w:tc>
        <w:tc>
          <w:tcPr>
            <w:tcW w:w="2050" w:type="dxa"/>
            <w:shd w:val="clear" w:color="auto" w:fill="D9D9D9" w:themeFill="background1" w:themeFillShade="D9"/>
          </w:tcPr>
          <w:p w14:paraId="07D80480" w14:textId="77777777" w:rsidR="00FB0E98" w:rsidRPr="004669D5" w:rsidRDefault="00FB0E98" w:rsidP="0034760B">
            <w:pPr>
              <w:jc w:val="center"/>
              <w:rPr>
                <w:sz w:val="24"/>
              </w:rPr>
            </w:pPr>
            <w:r w:rsidRPr="004669D5">
              <w:rPr>
                <w:sz w:val="24"/>
              </w:rPr>
              <w:t>16</w:t>
            </w:r>
          </w:p>
        </w:tc>
        <w:tc>
          <w:tcPr>
            <w:tcW w:w="2050" w:type="dxa"/>
            <w:shd w:val="clear" w:color="auto" w:fill="D9D9D9" w:themeFill="background1" w:themeFillShade="D9"/>
          </w:tcPr>
          <w:p w14:paraId="05314951" w14:textId="77777777" w:rsidR="00FB0E98" w:rsidRPr="004669D5" w:rsidRDefault="00FB0E98" w:rsidP="0034760B">
            <w:pPr>
              <w:jc w:val="center"/>
              <w:rPr>
                <w:sz w:val="24"/>
              </w:rPr>
            </w:pPr>
            <w:r w:rsidRPr="004669D5">
              <w:rPr>
                <w:sz w:val="24"/>
              </w:rPr>
              <w:t>16%</w:t>
            </w:r>
          </w:p>
        </w:tc>
      </w:tr>
      <w:tr w:rsidR="00FB0E98" w:rsidRPr="004669D5" w14:paraId="0595FA44" w14:textId="77777777" w:rsidTr="0034760B">
        <w:trPr>
          <w:trHeight w:val="304"/>
          <w:jc w:val="center"/>
        </w:trPr>
        <w:tc>
          <w:tcPr>
            <w:tcW w:w="4230" w:type="dxa"/>
            <w:shd w:val="clear" w:color="auto" w:fill="D9D9D9" w:themeFill="background1" w:themeFillShade="D9"/>
          </w:tcPr>
          <w:p w14:paraId="1114B8A5" w14:textId="77777777" w:rsidR="00FB0E98" w:rsidRPr="004669D5" w:rsidRDefault="00FB0E98" w:rsidP="0034760B">
            <w:pPr>
              <w:rPr>
                <w:sz w:val="24"/>
              </w:rPr>
            </w:pPr>
            <w:r w:rsidRPr="004669D5">
              <w:rPr>
                <w:sz w:val="24"/>
              </w:rPr>
              <w:t>Midterm</w:t>
            </w:r>
          </w:p>
        </w:tc>
        <w:tc>
          <w:tcPr>
            <w:tcW w:w="2050" w:type="dxa"/>
            <w:shd w:val="clear" w:color="auto" w:fill="D9D9D9" w:themeFill="background1" w:themeFillShade="D9"/>
          </w:tcPr>
          <w:p w14:paraId="62FC4737" w14:textId="77777777" w:rsidR="00FB0E98" w:rsidRPr="004669D5" w:rsidRDefault="00FB0E98" w:rsidP="0034760B">
            <w:pPr>
              <w:jc w:val="center"/>
              <w:rPr>
                <w:sz w:val="24"/>
              </w:rPr>
            </w:pPr>
            <w:r w:rsidRPr="004669D5">
              <w:rPr>
                <w:sz w:val="24"/>
              </w:rPr>
              <w:t>10</w:t>
            </w:r>
          </w:p>
        </w:tc>
        <w:tc>
          <w:tcPr>
            <w:tcW w:w="2050" w:type="dxa"/>
            <w:shd w:val="clear" w:color="auto" w:fill="D9D9D9" w:themeFill="background1" w:themeFillShade="D9"/>
          </w:tcPr>
          <w:p w14:paraId="0344E871" w14:textId="77777777" w:rsidR="00FB0E98" w:rsidRPr="004669D5" w:rsidRDefault="00FB0E98" w:rsidP="0034760B">
            <w:pPr>
              <w:jc w:val="center"/>
              <w:rPr>
                <w:sz w:val="24"/>
              </w:rPr>
            </w:pPr>
            <w:r w:rsidRPr="004669D5">
              <w:rPr>
                <w:sz w:val="24"/>
              </w:rPr>
              <w:t>10%</w:t>
            </w:r>
          </w:p>
        </w:tc>
      </w:tr>
      <w:tr w:rsidR="00FB0E98" w:rsidRPr="004669D5" w14:paraId="5E0CDEB9" w14:textId="77777777" w:rsidTr="0034760B">
        <w:trPr>
          <w:trHeight w:val="304"/>
          <w:jc w:val="center"/>
        </w:trPr>
        <w:tc>
          <w:tcPr>
            <w:tcW w:w="4230" w:type="dxa"/>
            <w:shd w:val="clear" w:color="auto" w:fill="D9D9D9" w:themeFill="background1" w:themeFillShade="D9"/>
          </w:tcPr>
          <w:p w14:paraId="65AEB38F" w14:textId="77777777" w:rsidR="00FB0E98" w:rsidRPr="004669D5" w:rsidRDefault="00FB0E98" w:rsidP="0034760B">
            <w:pPr>
              <w:rPr>
                <w:sz w:val="24"/>
              </w:rPr>
            </w:pPr>
            <w:r w:rsidRPr="004669D5">
              <w:rPr>
                <w:sz w:val="24"/>
              </w:rPr>
              <w:t>Final</w:t>
            </w:r>
          </w:p>
        </w:tc>
        <w:tc>
          <w:tcPr>
            <w:tcW w:w="2050" w:type="dxa"/>
            <w:shd w:val="clear" w:color="auto" w:fill="D9D9D9" w:themeFill="background1" w:themeFillShade="D9"/>
          </w:tcPr>
          <w:p w14:paraId="7A2B4FE6" w14:textId="77777777" w:rsidR="00FB0E98" w:rsidRPr="004669D5" w:rsidRDefault="00FB0E98" w:rsidP="0034760B">
            <w:pPr>
              <w:jc w:val="center"/>
              <w:rPr>
                <w:sz w:val="24"/>
              </w:rPr>
            </w:pPr>
            <w:r w:rsidRPr="004669D5">
              <w:rPr>
                <w:sz w:val="24"/>
              </w:rPr>
              <w:t>10</w:t>
            </w:r>
          </w:p>
        </w:tc>
        <w:tc>
          <w:tcPr>
            <w:tcW w:w="2050" w:type="dxa"/>
            <w:shd w:val="clear" w:color="auto" w:fill="D9D9D9" w:themeFill="background1" w:themeFillShade="D9"/>
          </w:tcPr>
          <w:p w14:paraId="6AA52F1A" w14:textId="77777777" w:rsidR="00FB0E98" w:rsidRPr="004669D5" w:rsidRDefault="00FB0E98" w:rsidP="0034760B">
            <w:pPr>
              <w:jc w:val="center"/>
              <w:rPr>
                <w:sz w:val="24"/>
              </w:rPr>
            </w:pPr>
            <w:r w:rsidRPr="004669D5">
              <w:rPr>
                <w:sz w:val="24"/>
              </w:rPr>
              <w:t>10%</w:t>
            </w:r>
          </w:p>
        </w:tc>
      </w:tr>
      <w:tr w:rsidR="00FB0E98" w:rsidRPr="004669D5" w14:paraId="235302B3" w14:textId="77777777" w:rsidTr="0034760B">
        <w:trPr>
          <w:trHeight w:val="304"/>
          <w:jc w:val="center"/>
        </w:trPr>
        <w:tc>
          <w:tcPr>
            <w:tcW w:w="4230" w:type="dxa"/>
            <w:shd w:val="clear" w:color="auto" w:fill="D9D9D9" w:themeFill="background1" w:themeFillShade="D9"/>
          </w:tcPr>
          <w:p w14:paraId="2EC936BA" w14:textId="77777777" w:rsidR="00FB0E98" w:rsidRPr="004669D5" w:rsidRDefault="00FB0E98" w:rsidP="0034760B">
            <w:pPr>
              <w:pStyle w:val="Heading6"/>
              <w:rPr>
                <w:rFonts w:ascii="Times New Roman" w:hAnsi="Times New Roman" w:cs="Times New Roman"/>
                <w:b/>
                <w:sz w:val="24"/>
                <w:szCs w:val="24"/>
              </w:rPr>
            </w:pPr>
            <w:r w:rsidRPr="004669D5">
              <w:rPr>
                <w:rFonts w:ascii="Times New Roman" w:hAnsi="Times New Roman" w:cs="Times New Roman"/>
                <w:b/>
                <w:color w:val="auto"/>
                <w:sz w:val="24"/>
                <w:szCs w:val="24"/>
              </w:rPr>
              <w:t>Total</w:t>
            </w:r>
          </w:p>
        </w:tc>
        <w:tc>
          <w:tcPr>
            <w:tcW w:w="2050" w:type="dxa"/>
            <w:shd w:val="clear" w:color="auto" w:fill="D9D9D9" w:themeFill="background1" w:themeFillShade="D9"/>
          </w:tcPr>
          <w:p w14:paraId="7845370A" w14:textId="77777777" w:rsidR="00FB0E98" w:rsidRPr="004669D5" w:rsidRDefault="00FB0E98" w:rsidP="0034760B">
            <w:pPr>
              <w:jc w:val="center"/>
              <w:rPr>
                <w:b/>
                <w:sz w:val="24"/>
              </w:rPr>
            </w:pPr>
          </w:p>
        </w:tc>
        <w:tc>
          <w:tcPr>
            <w:tcW w:w="2050" w:type="dxa"/>
            <w:shd w:val="clear" w:color="auto" w:fill="D9D9D9" w:themeFill="background1" w:themeFillShade="D9"/>
          </w:tcPr>
          <w:p w14:paraId="125D60B0" w14:textId="77777777" w:rsidR="00FB0E98" w:rsidRPr="004669D5" w:rsidRDefault="00FB0E98" w:rsidP="0034760B">
            <w:pPr>
              <w:jc w:val="center"/>
              <w:rPr>
                <w:b/>
                <w:sz w:val="24"/>
              </w:rPr>
            </w:pPr>
            <w:r w:rsidRPr="004669D5">
              <w:rPr>
                <w:b/>
                <w:sz w:val="24"/>
              </w:rPr>
              <w:t>100%</w:t>
            </w:r>
          </w:p>
        </w:tc>
      </w:tr>
    </w:tbl>
    <w:p w14:paraId="429B60CC" w14:textId="77777777" w:rsidR="006C6388" w:rsidRPr="004669D5" w:rsidRDefault="006C6388">
      <w:pPr>
        <w:rPr>
          <w:b/>
          <w:sz w:val="24"/>
          <w:szCs w:val="24"/>
        </w:rPr>
      </w:pPr>
    </w:p>
    <w:p w14:paraId="3629C7E9" w14:textId="00ED3F69" w:rsidR="0004435C" w:rsidRPr="004669D5" w:rsidRDefault="00022104" w:rsidP="00B55928">
      <w:pPr>
        <w:pStyle w:val="Heading5"/>
        <w:rPr>
          <w:rFonts w:ascii="Times New Roman" w:hAnsi="Times New Roman" w:cs="Times New Roman"/>
          <w:color w:val="auto"/>
          <w:sz w:val="22"/>
          <w:szCs w:val="24"/>
        </w:rPr>
      </w:pPr>
      <w:r w:rsidRPr="004669D5">
        <w:rPr>
          <w:rFonts w:ascii="Times New Roman" w:hAnsi="Times New Roman" w:cs="Times New Roman"/>
          <w:color w:val="auto"/>
          <w:sz w:val="22"/>
          <w:szCs w:val="24"/>
        </w:rPr>
        <w:t xml:space="preserve">There are 4 points available each week for participating </w:t>
      </w:r>
      <w:r w:rsidR="00C27219" w:rsidRPr="004669D5">
        <w:rPr>
          <w:rFonts w:ascii="Times New Roman" w:hAnsi="Times New Roman" w:cs="Times New Roman"/>
          <w:color w:val="auto"/>
          <w:sz w:val="22"/>
          <w:szCs w:val="24"/>
        </w:rPr>
        <w:t xml:space="preserve">in group discussions (for a total of 64 points) </w:t>
      </w:r>
      <w:r w:rsidR="00CF12E5" w:rsidRPr="004669D5">
        <w:rPr>
          <w:rFonts w:ascii="Times New Roman" w:hAnsi="Times New Roman" w:cs="Times New Roman"/>
          <w:color w:val="auto"/>
          <w:sz w:val="22"/>
          <w:szCs w:val="24"/>
        </w:rPr>
        <w:t xml:space="preserve">2 per class. </w:t>
      </w:r>
    </w:p>
    <w:p w14:paraId="0441381E" w14:textId="77777777" w:rsidR="0004435C" w:rsidRPr="004669D5" w:rsidRDefault="0004435C" w:rsidP="00B8498B">
      <w:pPr>
        <w:rPr>
          <w:sz w:val="22"/>
        </w:rPr>
      </w:pPr>
    </w:p>
    <w:p w14:paraId="605B106A" w14:textId="106C4F34" w:rsidR="00B8498B" w:rsidRPr="004669D5" w:rsidRDefault="00B8498B" w:rsidP="00B8498B">
      <w:pPr>
        <w:rPr>
          <w:sz w:val="22"/>
          <w:szCs w:val="22"/>
        </w:rPr>
      </w:pPr>
      <w:r w:rsidRPr="004669D5">
        <w:rPr>
          <w:sz w:val="22"/>
        </w:rPr>
        <w:t xml:space="preserve">We are here to learn and discuss and in order to do that we must maintain a group discussion setting where everyone feels comfortable sharing ideas (good and bad) and thoughts. </w:t>
      </w:r>
    </w:p>
    <w:p w14:paraId="2091AC92" w14:textId="77777777" w:rsidR="00022104" w:rsidRPr="004669D5" w:rsidRDefault="00022104" w:rsidP="00B55928">
      <w:pPr>
        <w:pStyle w:val="Heading5"/>
        <w:rPr>
          <w:rFonts w:ascii="Times New Roman" w:hAnsi="Times New Roman" w:cs="Times New Roman"/>
          <w:b/>
          <w:color w:val="auto"/>
          <w:sz w:val="22"/>
          <w:szCs w:val="22"/>
        </w:rPr>
      </w:pPr>
    </w:p>
    <w:p w14:paraId="0F962366" w14:textId="45221007" w:rsidR="00C27219" w:rsidRPr="004669D5" w:rsidRDefault="00C27219" w:rsidP="00C27219">
      <w:pPr>
        <w:rPr>
          <w:sz w:val="22"/>
          <w:szCs w:val="22"/>
        </w:rPr>
      </w:pPr>
      <w:r w:rsidRPr="004669D5">
        <w:rPr>
          <w:sz w:val="22"/>
          <w:szCs w:val="22"/>
        </w:rPr>
        <w:t xml:space="preserve">Each week there is an assignment based on the weeks reading materials and/or group discussions.  (for 16 points) Assignment formats vary from multiple choice questions, short papers, narrative written answers to questions, etc.  See the week’s assignment in </w:t>
      </w:r>
      <w:r w:rsidR="00EC6488">
        <w:rPr>
          <w:sz w:val="22"/>
          <w:szCs w:val="22"/>
        </w:rPr>
        <w:t>Canvas</w:t>
      </w:r>
      <w:r w:rsidRPr="004669D5">
        <w:rPr>
          <w:sz w:val="22"/>
          <w:szCs w:val="22"/>
        </w:rPr>
        <w:t xml:space="preserve"> for specifics on deliverables.  Each week you can earn one point for assignments.  Since there is only one point for each week’s assignment you can consider the assignment as “pass/fail”.  You will receive your weekly assignment point provided that you meet the following criteria:</w:t>
      </w:r>
    </w:p>
    <w:p w14:paraId="0DD8C90A" w14:textId="77777777" w:rsidR="00C27219" w:rsidRPr="004669D5" w:rsidRDefault="00C27219" w:rsidP="00C27219">
      <w:pPr>
        <w:pStyle w:val="ListParagraph"/>
        <w:numPr>
          <w:ilvl w:val="0"/>
          <w:numId w:val="6"/>
        </w:numPr>
        <w:rPr>
          <w:sz w:val="22"/>
          <w:szCs w:val="22"/>
        </w:rPr>
      </w:pPr>
      <w:r w:rsidRPr="004669D5">
        <w:rPr>
          <w:sz w:val="22"/>
          <w:szCs w:val="22"/>
        </w:rPr>
        <w:t>The assignment is turned in on time.</w:t>
      </w:r>
    </w:p>
    <w:p w14:paraId="50A534F6" w14:textId="77777777" w:rsidR="00C27219" w:rsidRPr="004669D5" w:rsidRDefault="00C27219" w:rsidP="00C27219">
      <w:pPr>
        <w:pStyle w:val="ListParagraph"/>
        <w:numPr>
          <w:ilvl w:val="0"/>
          <w:numId w:val="6"/>
        </w:numPr>
        <w:rPr>
          <w:sz w:val="22"/>
          <w:szCs w:val="22"/>
        </w:rPr>
      </w:pPr>
      <w:r w:rsidRPr="004669D5">
        <w:rPr>
          <w:sz w:val="22"/>
          <w:szCs w:val="22"/>
        </w:rPr>
        <w:t>Your work meets the assignment criteria (e.g. complete questions 6-10 in chapter 5)</w:t>
      </w:r>
    </w:p>
    <w:p w14:paraId="6CEDA146" w14:textId="77777777" w:rsidR="00C27219" w:rsidRPr="004669D5" w:rsidRDefault="00C27219" w:rsidP="00C27219">
      <w:pPr>
        <w:pStyle w:val="ListParagraph"/>
        <w:numPr>
          <w:ilvl w:val="0"/>
          <w:numId w:val="6"/>
        </w:numPr>
        <w:rPr>
          <w:sz w:val="22"/>
          <w:szCs w:val="22"/>
        </w:rPr>
      </w:pPr>
      <w:r w:rsidRPr="004669D5">
        <w:rPr>
          <w:sz w:val="22"/>
          <w:szCs w:val="22"/>
        </w:rPr>
        <w:t>Your work demonstrates at least a basic understanding of the week’s materials.  (most of the answers are correct 60% or more, your written responses show you understand the material, your work demonstrates that you understand the material, etc.)</w:t>
      </w:r>
    </w:p>
    <w:p w14:paraId="7350E773" w14:textId="77777777" w:rsidR="00C27219" w:rsidRPr="004669D5" w:rsidRDefault="00C27219" w:rsidP="00C27219">
      <w:pPr>
        <w:rPr>
          <w:sz w:val="22"/>
          <w:szCs w:val="22"/>
        </w:rPr>
      </w:pPr>
    </w:p>
    <w:p w14:paraId="01CC0BB6" w14:textId="63112DA0" w:rsidR="00C27219" w:rsidRPr="004669D5" w:rsidRDefault="00C27219" w:rsidP="00C27219">
      <w:pPr>
        <w:rPr>
          <w:sz w:val="22"/>
          <w:szCs w:val="22"/>
        </w:rPr>
      </w:pPr>
      <w:r w:rsidRPr="004669D5">
        <w:rPr>
          <w:sz w:val="22"/>
          <w:szCs w:val="22"/>
        </w:rPr>
        <w:lastRenderedPageBreak/>
        <w:t>Finally, there are two exams each worth 10 points (or 10% of your grade)</w:t>
      </w:r>
      <w:r w:rsidR="0091453D" w:rsidRPr="004669D5">
        <w:rPr>
          <w:sz w:val="22"/>
          <w:szCs w:val="22"/>
        </w:rPr>
        <w:t xml:space="preserve"> for a total of 20 points.  Exams cover course materials</w:t>
      </w:r>
      <w:r w:rsidR="00763764">
        <w:rPr>
          <w:sz w:val="22"/>
          <w:szCs w:val="22"/>
        </w:rPr>
        <w:t xml:space="preserve"> discussed in class and through assignments</w:t>
      </w:r>
      <w:r w:rsidR="0091453D" w:rsidRPr="004669D5">
        <w:rPr>
          <w:sz w:val="22"/>
          <w:szCs w:val="22"/>
        </w:rPr>
        <w:t xml:space="preserve">.  See </w:t>
      </w:r>
      <w:r w:rsidR="00EC6488">
        <w:rPr>
          <w:sz w:val="22"/>
          <w:szCs w:val="22"/>
        </w:rPr>
        <w:t>Canvas</w:t>
      </w:r>
      <w:r w:rsidR="0091453D" w:rsidRPr="004669D5">
        <w:rPr>
          <w:sz w:val="22"/>
          <w:szCs w:val="22"/>
        </w:rPr>
        <w:t xml:space="preserve"> for exam parameters. </w:t>
      </w:r>
      <w:r w:rsidRPr="004669D5">
        <w:rPr>
          <w:sz w:val="22"/>
          <w:szCs w:val="22"/>
        </w:rPr>
        <w:t xml:space="preserve">  </w:t>
      </w:r>
    </w:p>
    <w:p w14:paraId="0BE9EC02" w14:textId="77777777" w:rsidR="00C27219" w:rsidRPr="004669D5" w:rsidRDefault="00C27219" w:rsidP="00C27219">
      <w:pPr>
        <w:rPr>
          <w:sz w:val="22"/>
          <w:szCs w:val="22"/>
        </w:rPr>
      </w:pPr>
    </w:p>
    <w:p w14:paraId="280FC69F" w14:textId="77777777" w:rsidR="00B55928" w:rsidRPr="004669D5" w:rsidRDefault="00B55928" w:rsidP="00B55928">
      <w:pPr>
        <w:pStyle w:val="Heading5"/>
        <w:rPr>
          <w:rFonts w:ascii="Times New Roman" w:hAnsi="Times New Roman" w:cs="Times New Roman"/>
          <w:b/>
          <w:color w:val="auto"/>
          <w:sz w:val="22"/>
          <w:szCs w:val="22"/>
        </w:rPr>
      </w:pPr>
      <w:r w:rsidRPr="004669D5">
        <w:rPr>
          <w:rFonts w:ascii="Times New Roman" w:hAnsi="Times New Roman" w:cs="Times New Roman"/>
          <w:b/>
          <w:color w:val="auto"/>
          <w:sz w:val="22"/>
          <w:szCs w:val="22"/>
        </w:rPr>
        <w:t xml:space="preserve">Attendance Policy:  </w:t>
      </w:r>
    </w:p>
    <w:p w14:paraId="00438D96" w14:textId="6459DB67" w:rsidR="00022104" w:rsidRPr="004669D5" w:rsidRDefault="00CF12E5" w:rsidP="00022104">
      <w:pPr>
        <w:rPr>
          <w:sz w:val="22"/>
          <w:szCs w:val="22"/>
        </w:rPr>
      </w:pPr>
      <w:bookmarkStart w:id="0" w:name="_Hlk16584825"/>
      <w:r w:rsidRPr="004669D5">
        <w:rPr>
          <w:sz w:val="22"/>
          <w:szCs w:val="22"/>
          <w:u w:val="single"/>
        </w:rPr>
        <w:t>Attendance is imperative.</w:t>
      </w:r>
      <w:r w:rsidRPr="004669D5">
        <w:rPr>
          <w:sz w:val="22"/>
          <w:szCs w:val="22"/>
        </w:rPr>
        <w:t xml:space="preserve"> You cannot participate if you are absent, and participation is counted toward your final grade. From time to time, you may experience an unexpected event that prevents you from attending class. It is your responsibility to find out what you have missed and what is due, by checking the </w:t>
      </w:r>
      <w:r w:rsidR="00763764">
        <w:rPr>
          <w:sz w:val="22"/>
          <w:szCs w:val="22"/>
        </w:rPr>
        <w:t>Canvas</w:t>
      </w:r>
      <w:r w:rsidRPr="004669D5">
        <w:rPr>
          <w:sz w:val="22"/>
          <w:szCs w:val="22"/>
        </w:rPr>
        <w:t xml:space="preserve"> site. Students will be allowed up to a maximum</w:t>
      </w:r>
      <w:r w:rsidRPr="004669D5">
        <w:rPr>
          <w:b/>
          <w:bCs/>
          <w:sz w:val="22"/>
          <w:szCs w:val="22"/>
        </w:rPr>
        <w:t xml:space="preserve"> of 3 hours of missed class periods</w:t>
      </w:r>
      <w:r w:rsidRPr="004669D5">
        <w:rPr>
          <w:sz w:val="22"/>
          <w:szCs w:val="22"/>
        </w:rPr>
        <w:t xml:space="preserve"> per semester (only 1 class if your class meets once weekly, day or night,) missing any more class than that can severely affect your final grade. </w:t>
      </w:r>
      <w:bookmarkEnd w:id="0"/>
    </w:p>
    <w:p w14:paraId="73789FFB" w14:textId="77777777" w:rsidR="004E4AEB" w:rsidRPr="004669D5" w:rsidRDefault="004E4AEB">
      <w:pPr>
        <w:rPr>
          <w:b/>
          <w:sz w:val="24"/>
          <w:szCs w:val="24"/>
        </w:rPr>
      </w:pPr>
    </w:p>
    <w:p w14:paraId="759E513F" w14:textId="77777777" w:rsidR="00B55928" w:rsidRPr="004669D5" w:rsidRDefault="00B55928" w:rsidP="00B55928">
      <w:pPr>
        <w:pStyle w:val="Heading5"/>
        <w:rPr>
          <w:rFonts w:ascii="Times New Roman" w:hAnsi="Times New Roman" w:cs="Times New Roman"/>
          <w:color w:val="auto"/>
          <w:sz w:val="24"/>
          <w:szCs w:val="24"/>
        </w:rPr>
      </w:pPr>
      <w:r w:rsidRPr="004669D5">
        <w:rPr>
          <w:rFonts w:ascii="Times New Roman" w:hAnsi="Times New Roman" w:cs="Times New Roman"/>
          <w:b/>
          <w:color w:val="auto"/>
          <w:sz w:val="24"/>
          <w:szCs w:val="24"/>
        </w:rPr>
        <w:t>Students who fail to make Academic Progress (minimum GPA) or meet the Pace of Progression (completing at least 67% of courses) standards may be placed on Financial Aid Probation.</w:t>
      </w:r>
      <w:r w:rsidRPr="004669D5">
        <w:rPr>
          <w:rFonts w:ascii="Times New Roman" w:hAnsi="Times New Roman" w:cs="Times New Roman"/>
          <w:color w:val="auto"/>
          <w:sz w:val="24"/>
          <w:szCs w:val="24"/>
        </w:rPr>
        <w:t xml:space="preserve">  Please refer to the current Student Handbook, for the Class Attendance Policy.  </w:t>
      </w:r>
    </w:p>
    <w:p w14:paraId="559FE1D6" w14:textId="77777777" w:rsidR="00B55928" w:rsidRPr="004669D5" w:rsidRDefault="00B55928" w:rsidP="00B55928"/>
    <w:p w14:paraId="71A7A3A2" w14:textId="77777777" w:rsidR="00B55928" w:rsidRPr="004669D5" w:rsidRDefault="00B55928" w:rsidP="00B55928">
      <w:pPr>
        <w:rPr>
          <w:b/>
          <w:bCs/>
          <w:iCs/>
          <w:sz w:val="24"/>
        </w:rPr>
      </w:pPr>
      <w:r w:rsidRPr="004669D5">
        <w:rPr>
          <w:b/>
          <w:bCs/>
          <w:iCs/>
          <w:sz w:val="24"/>
        </w:rPr>
        <w:t xml:space="preserve">Outside of Class Study Expectations: </w:t>
      </w:r>
    </w:p>
    <w:p w14:paraId="473D7656" w14:textId="77777777" w:rsidR="00B55928" w:rsidRPr="004669D5" w:rsidRDefault="00B55928" w:rsidP="00B55928">
      <w:pPr>
        <w:rPr>
          <w:bCs/>
          <w:iCs/>
          <w:sz w:val="24"/>
        </w:rPr>
      </w:pPr>
      <w:r w:rsidRPr="004669D5">
        <w:rPr>
          <w:bCs/>
          <w:iCs/>
          <w:sz w:val="24"/>
        </w:rPr>
        <w:t>The US Department of Education and the Higher Learning Commission have the expectation that students should be working approximately two hours of outside of class for each credit of instruction.</w:t>
      </w:r>
    </w:p>
    <w:p w14:paraId="1BF19E15" w14:textId="77777777" w:rsidR="00B55928" w:rsidRPr="004669D5" w:rsidRDefault="00B55928" w:rsidP="00B55928">
      <w:pPr>
        <w:pStyle w:val="Heading4"/>
        <w:rPr>
          <w:rStyle w:val="Strong"/>
          <w:rFonts w:ascii="Times New Roman" w:hAnsi="Times New Roman" w:cs="Times New Roman"/>
          <w:sz w:val="24"/>
          <w:szCs w:val="24"/>
        </w:rPr>
      </w:pPr>
    </w:p>
    <w:p w14:paraId="1F4A4121" w14:textId="77777777" w:rsidR="00B55928" w:rsidRPr="004669D5" w:rsidRDefault="00B55928" w:rsidP="0091453D">
      <w:pPr>
        <w:pStyle w:val="Heading4"/>
        <w:jc w:val="center"/>
        <w:rPr>
          <w:rFonts w:ascii="Times New Roman" w:hAnsi="Times New Roman" w:cs="Times New Roman"/>
          <w:color w:val="auto"/>
          <w:sz w:val="24"/>
          <w:szCs w:val="24"/>
        </w:rPr>
      </w:pPr>
      <w:r w:rsidRPr="004669D5">
        <w:rPr>
          <w:rStyle w:val="Strong"/>
          <w:rFonts w:ascii="Times New Roman" w:hAnsi="Times New Roman" w:cs="Times New Roman"/>
          <w:color w:val="auto"/>
          <w:sz w:val="24"/>
          <w:szCs w:val="24"/>
        </w:rPr>
        <w:t>**IMPORTANT**</w:t>
      </w:r>
    </w:p>
    <w:p w14:paraId="7EB15CFC" w14:textId="77777777" w:rsidR="00B55928" w:rsidRPr="004669D5" w:rsidRDefault="00B55928" w:rsidP="00B55928">
      <w:pPr>
        <w:pStyle w:val="Heading4"/>
        <w:rPr>
          <w:rFonts w:ascii="Times New Roman" w:hAnsi="Times New Roman" w:cs="Times New Roman"/>
          <w:color w:val="auto"/>
          <w:sz w:val="24"/>
          <w:szCs w:val="24"/>
        </w:rPr>
      </w:pPr>
      <w:r w:rsidRPr="004669D5">
        <w:rPr>
          <w:rFonts w:ascii="Times New Roman" w:hAnsi="Times New Roman" w:cs="Times New Roman"/>
          <w:b/>
          <w:color w:val="auto"/>
          <w:sz w:val="24"/>
          <w:szCs w:val="24"/>
        </w:rPr>
        <w:t>Students with Disabilities</w:t>
      </w:r>
    </w:p>
    <w:p w14:paraId="7549331E" w14:textId="77777777" w:rsidR="00B55928" w:rsidRPr="004669D5" w:rsidRDefault="00B55928" w:rsidP="00B55928">
      <w:pPr>
        <w:spacing w:before="2" w:after="2"/>
        <w:rPr>
          <w:sz w:val="24"/>
          <w:szCs w:val="24"/>
        </w:rPr>
      </w:pPr>
      <w:r w:rsidRPr="004669D5">
        <w:rPr>
          <w:sz w:val="24"/>
          <w:szCs w:val="24"/>
        </w:rPr>
        <w:t xml:space="preserve">It is the policy and practice of the Lac Courte Oreilles Ojibwe Community College to create inclusive learning environments for all students, including students with disabilities.  If there are aspects of this course that result in barriers to your inclusion or your ability to meet course requirements, please notify the instructor as soon as possible. I will maintain and uphold confidentiality of any information shared.  </w:t>
      </w:r>
    </w:p>
    <w:p w14:paraId="143B049B" w14:textId="77777777" w:rsidR="00B55928" w:rsidRPr="004669D5" w:rsidRDefault="00B55928" w:rsidP="00B55928">
      <w:pPr>
        <w:spacing w:before="2" w:after="2"/>
        <w:rPr>
          <w:sz w:val="24"/>
          <w:szCs w:val="24"/>
        </w:rPr>
      </w:pPr>
    </w:p>
    <w:p w14:paraId="372C67C8" w14:textId="77777777" w:rsidR="00B55928" w:rsidRPr="004669D5" w:rsidRDefault="00B55928" w:rsidP="00B55928">
      <w:pPr>
        <w:rPr>
          <w:b/>
          <w:sz w:val="24"/>
          <w:szCs w:val="24"/>
        </w:rPr>
      </w:pPr>
      <w:r w:rsidRPr="004669D5">
        <w:rPr>
          <w:sz w:val="24"/>
          <w:szCs w:val="24"/>
        </w:rPr>
        <w:t>Institutions of Higher Education under the Americans with Disabilities Act are required to provide appropriate aids and services to students who have identified documented learning disability or other disability which might affect classroom performance. It is the responsibility of the student to provide the appropriate documentation to the college in a timely manner. Students requesting accommod</w:t>
      </w:r>
      <w:r w:rsidR="00B8734D" w:rsidRPr="004669D5">
        <w:rPr>
          <w:sz w:val="24"/>
          <w:szCs w:val="24"/>
        </w:rPr>
        <w:t xml:space="preserve">ations are asked to contact </w:t>
      </w:r>
      <w:r w:rsidR="00F67A9A" w:rsidRPr="004669D5">
        <w:rPr>
          <w:sz w:val="24"/>
          <w:szCs w:val="24"/>
        </w:rPr>
        <w:t>Lisa Munive (Main – 136)</w:t>
      </w:r>
      <w:r w:rsidRPr="004669D5">
        <w:rPr>
          <w:sz w:val="24"/>
          <w:szCs w:val="24"/>
        </w:rPr>
        <w:t xml:space="preserve"> at least two weeks before the start of classes to allow sufficient time for any adaptive accommodations to be made.</w:t>
      </w:r>
    </w:p>
    <w:p w14:paraId="3D962359" w14:textId="77777777" w:rsidR="00B55928" w:rsidRPr="004669D5" w:rsidRDefault="00B55928" w:rsidP="00B55928">
      <w:pPr>
        <w:rPr>
          <w:b/>
          <w:sz w:val="24"/>
          <w:szCs w:val="24"/>
        </w:rPr>
      </w:pPr>
    </w:p>
    <w:p w14:paraId="43D6CFF2" w14:textId="11297F03" w:rsidR="00B55928" w:rsidRPr="004669D5" w:rsidRDefault="00B55928" w:rsidP="00B55928">
      <w:pPr>
        <w:pStyle w:val="Heading5"/>
        <w:rPr>
          <w:rFonts w:ascii="Times New Roman" w:hAnsi="Times New Roman" w:cs="Times New Roman"/>
          <w:b/>
          <w:color w:val="auto"/>
          <w:sz w:val="24"/>
          <w:szCs w:val="24"/>
        </w:rPr>
      </w:pPr>
      <w:r w:rsidRPr="004669D5">
        <w:rPr>
          <w:rFonts w:ascii="Times New Roman" w:hAnsi="Times New Roman" w:cs="Times New Roman"/>
          <w:b/>
          <w:color w:val="auto"/>
          <w:sz w:val="24"/>
          <w:szCs w:val="24"/>
        </w:rPr>
        <w:t>Academic Honesty &amp; Integrity Policy:</w:t>
      </w:r>
    </w:p>
    <w:p w14:paraId="54297D02" w14:textId="77777777" w:rsidR="00CF12E5" w:rsidRPr="004669D5" w:rsidRDefault="00CF12E5" w:rsidP="00CF12E5">
      <w:pPr>
        <w:keepNext/>
        <w:keepLines/>
        <w:spacing w:before="40"/>
        <w:outlineLvl w:val="4"/>
        <w:rPr>
          <w:rFonts w:eastAsiaTheme="majorEastAsia"/>
          <w:sz w:val="24"/>
          <w:szCs w:val="24"/>
        </w:rPr>
      </w:pPr>
      <w:bookmarkStart w:id="1" w:name="_Hlk16584884"/>
      <w:r w:rsidRPr="004669D5">
        <w:rPr>
          <w:rFonts w:eastAsiaTheme="majorEastAsia"/>
          <w:sz w:val="24"/>
          <w:szCs w:val="24"/>
        </w:rPr>
        <w:t xml:space="preserve">Make sure to give credit where credit is due. </w:t>
      </w:r>
    </w:p>
    <w:bookmarkEnd w:id="1"/>
    <w:p w14:paraId="22F43CC0" w14:textId="77777777" w:rsidR="00B55928" w:rsidRPr="004669D5" w:rsidRDefault="00B55928" w:rsidP="00B55928">
      <w:pPr>
        <w:rPr>
          <w:sz w:val="24"/>
          <w:szCs w:val="24"/>
        </w:rPr>
      </w:pPr>
      <w:r w:rsidRPr="004669D5">
        <w:rPr>
          <w:sz w:val="24"/>
          <w:szCs w:val="24"/>
        </w:rPr>
        <w:t>Please refer to the current Student Handbook for Academic Misconduct and Plagiarism.</w:t>
      </w:r>
    </w:p>
    <w:p w14:paraId="3E1FA6EE" w14:textId="77777777" w:rsidR="00CF12E5" w:rsidRPr="004669D5" w:rsidRDefault="00CF12E5" w:rsidP="00B55928">
      <w:pPr>
        <w:rPr>
          <w:b/>
          <w:bCs/>
          <w:iCs/>
          <w:sz w:val="24"/>
          <w:szCs w:val="24"/>
        </w:rPr>
      </w:pPr>
    </w:p>
    <w:p w14:paraId="28D5009B" w14:textId="68C3E471" w:rsidR="00B55928" w:rsidRPr="004669D5" w:rsidRDefault="00B55928" w:rsidP="00B55928">
      <w:pPr>
        <w:rPr>
          <w:b/>
          <w:bCs/>
          <w:iCs/>
          <w:sz w:val="24"/>
          <w:szCs w:val="24"/>
        </w:rPr>
      </w:pPr>
      <w:r w:rsidRPr="004669D5">
        <w:rPr>
          <w:b/>
          <w:bCs/>
          <w:iCs/>
          <w:sz w:val="24"/>
          <w:szCs w:val="24"/>
        </w:rPr>
        <w:t xml:space="preserve">Assignments and Tests: </w:t>
      </w:r>
    </w:p>
    <w:p w14:paraId="5E7CC0F1" w14:textId="4DA38D89" w:rsidR="00CF12E5" w:rsidRPr="004669D5" w:rsidRDefault="00CF12E5" w:rsidP="00CF12E5">
      <w:pPr>
        <w:rPr>
          <w:sz w:val="24"/>
          <w:szCs w:val="24"/>
        </w:rPr>
      </w:pPr>
      <w:r w:rsidRPr="004669D5">
        <w:rPr>
          <w:sz w:val="24"/>
          <w:szCs w:val="24"/>
        </w:rPr>
        <w:t xml:space="preserve">Late assignments are only allowed with permission of your instructor. You must communicate with me, or I will simply give you a zero for the assignment. </w:t>
      </w:r>
    </w:p>
    <w:p w14:paraId="1679ABB2" w14:textId="77777777" w:rsidR="00CF12E5" w:rsidRPr="004669D5" w:rsidRDefault="00CF12E5" w:rsidP="00CF12E5">
      <w:pPr>
        <w:rPr>
          <w:sz w:val="24"/>
          <w:szCs w:val="24"/>
        </w:rPr>
      </w:pPr>
    </w:p>
    <w:p w14:paraId="0E84F13C" w14:textId="7302CDF1" w:rsidR="00D474F5" w:rsidRPr="004669D5" w:rsidRDefault="00CF12E5" w:rsidP="00CF12E5">
      <w:pPr>
        <w:rPr>
          <w:sz w:val="24"/>
          <w:szCs w:val="24"/>
          <w:highlight w:val="yellow"/>
        </w:rPr>
      </w:pPr>
      <w:r w:rsidRPr="004669D5">
        <w:rPr>
          <w:sz w:val="24"/>
          <w:szCs w:val="24"/>
        </w:rPr>
        <w:t xml:space="preserve">Please note, assignments </w:t>
      </w:r>
      <w:r w:rsidRPr="004669D5">
        <w:rPr>
          <w:b/>
          <w:bCs/>
          <w:sz w:val="24"/>
          <w:szCs w:val="24"/>
        </w:rPr>
        <w:t>are due at the beginning of each class period. Presentations are due at the beginning of class</w:t>
      </w:r>
      <w:r w:rsidRPr="004669D5">
        <w:rPr>
          <w:sz w:val="24"/>
          <w:szCs w:val="24"/>
        </w:rPr>
        <w:t>. If you are absent the day of a presentation you will receive a zero. If you are absent the day of a group project, you will receive a zero.</w:t>
      </w:r>
    </w:p>
    <w:p w14:paraId="065EABAA" w14:textId="77777777" w:rsidR="000C574B" w:rsidRPr="004669D5" w:rsidRDefault="000C574B" w:rsidP="000C574B">
      <w:pPr>
        <w:rPr>
          <w:sz w:val="24"/>
          <w:szCs w:val="24"/>
        </w:rPr>
      </w:pPr>
    </w:p>
    <w:p w14:paraId="78EC51DA" w14:textId="15358A05" w:rsidR="000C574B" w:rsidRPr="004669D5" w:rsidRDefault="000C574B" w:rsidP="000C574B">
      <w:pPr>
        <w:rPr>
          <w:sz w:val="24"/>
          <w:szCs w:val="24"/>
        </w:rPr>
      </w:pPr>
      <w:r w:rsidRPr="004669D5">
        <w:rPr>
          <w:sz w:val="24"/>
          <w:szCs w:val="24"/>
        </w:rPr>
        <w:t xml:space="preserve">It is well-established that students show improved learning when they regularly attend and participate in class discussions and activities.  From time to time you may experience an unexpected event that prevents you from attending class.  </w:t>
      </w:r>
      <w:r w:rsidRPr="004669D5">
        <w:rPr>
          <w:iCs/>
          <w:sz w:val="24"/>
          <w:szCs w:val="24"/>
        </w:rPr>
        <w:t>If you miss a</w:t>
      </w:r>
      <w:r w:rsidR="00CF12E5" w:rsidRPr="004669D5">
        <w:rPr>
          <w:iCs/>
          <w:sz w:val="24"/>
          <w:szCs w:val="24"/>
        </w:rPr>
        <w:t>n</w:t>
      </w:r>
      <w:r w:rsidRPr="004669D5">
        <w:rPr>
          <w:iCs/>
          <w:sz w:val="24"/>
          <w:szCs w:val="24"/>
        </w:rPr>
        <w:t xml:space="preserve"> assignment or any other class deliverable you will not be allowed to make it up. If you foresee an issue you must contact the instructor </w:t>
      </w:r>
      <w:r w:rsidRPr="004669D5">
        <w:rPr>
          <w:b/>
          <w:bCs/>
          <w:iCs/>
          <w:sz w:val="24"/>
          <w:szCs w:val="24"/>
        </w:rPr>
        <w:t>PRIOR</w:t>
      </w:r>
      <w:r w:rsidRPr="004669D5">
        <w:rPr>
          <w:iCs/>
          <w:sz w:val="24"/>
          <w:szCs w:val="24"/>
        </w:rPr>
        <w:t xml:space="preserve"> to the assignments due date.   </w:t>
      </w:r>
    </w:p>
    <w:p w14:paraId="1D0D01C6" w14:textId="77777777" w:rsidR="000C574B" w:rsidRPr="004669D5" w:rsidRDefault="000C574B" w:rsidP="000C574B">
      <w:pPr>
        <w:rPr>
          <w:sz w:val="24"/>
          <w:szCs w:val="24"/>
          <w:highlight w:val="yellow"/>
        </w:rPr>
      </w:pPr>
    </w:p>
    <w:p w14:paraId="1709B9DC" w14:textId="77777777" w:rsidR="000C574B" w:rsidRPr="004669D5" w:rsidRDefault="000C574B" w:rsidP="000C574B">
      <w:pPr>
        <w:rPr>
          <w:sz w:val="24"/>
          <w:szCs w:val="24"/>
        </w:rPr>
      </w:pPr>
      <w:r w:rsidRPr="004669D5">
        <w:rPr>
          <w:sz w:val="24"/>
          <w:szCs w:val="24"/>
        </w:rPr>
        <w:t xml:space="preserve">Late assignments and make-up tests </w:t>
      </w:r>
      <w:r w:rsidRPr="004669D5">
        <w:rPr>
          <w:b/>
          <w:bCs/>
          <w:sz w:val="24"/>
          <w:szCs w:val="24"/>
        </w:rPr>
        <w:t>will not</w:t>
      </w:r>
      <w:r w:rsidRPr="004669D5">
        <w:rPr>
          <w:sz w:val="24"/>
          <w:szCs w:val="24"/>
        </w:rPr>
        <w:t xml:space="preserve"> be allowed under any other circumstances.  </w:t>
      </w:r>
    </w:p>
    <w:p w14:paraId="6B2BF7D9" w14:textId="77777777" w:rsidR="000C574B" w:rsidRPr="004669D5" w:rsidRDefault="000C574B" w:rsidP="000C574B">
      <w:pPr>
        <w:rPr>
          <w:sz w:val="24"/>
          <w:szCs w:val="24"/>
          <w:highlight w:val="yellow"/>
        </w:rPr>
      </w:pPr>
    </w:p>
    <w:p w14:paraId="10D03240" w14:textId="77777777" w:rsidR="00B55928" w:rsidRPr="004669D5" w:rsidRDefault="00B55928" w:rsidP="00B55928">
      <w:pPr>
        <w:rPr>
          <w:sz w:val="24"/>
          <w:szCs w:val="24"/>
        </w:rPr>
      </w:pPr>
      <w:r w:rsidRPr="004669D5">
        <w:rPr>
          <w:b/>
          <w:sz w:val="24"/>
          <w:szCs w:val="24"/>
        </w:rPr>
        <w:t>Reading Assignments:</w:t>
      </w:r>
      <w:r w:rsidRPr="004669D5">
        <w:rPr>
          <w:sz w:val="24"/>
          <w:szCs w:val="24"/>
        </w:rPr>
        <w:t xml:space="preserve"> </w:t>
      </w:r>
    </w:p>
    <w:p w14:paraId="1E2482D1" w14:textId="653B897E" w:rsidR="00B55928" w:rsidRPr="004669D5" w:rsidRDefault="00B55928" w:rsidP="00B55928">
      <w:pPr>
        <w:rPr>
          <w:sz w:val="24"/>
          <w:szCs w:val="24"/>
        </w:rPr>
      </w:pPr>
      <w:r w:rsidRPr="004669D5">
        <w:rPr>
          <w:sz w:val="24"/>
          <w:szCs w:val="24"/>
        </w:rPr>
        <w:t xml:space="preserve">You will be expected to complete assigned material </w:t>
      </w:r>
      <w:r w:rsidRPr="004669D5">
        <w:rPr>
          <w:b/>
          <w:sz w:val="24"/>
          <w:szCs w:val="24"/>
        </w:rPr>
        <w:t>before</w:t>
      </w:r>
      <w:r w:rsidRPr="004669D5">
        <w:rPr>
          <w:sz w:val="24"/>
          <w:szCs w:val="24"/>
        </w:rPr>
        <w:t xml:space="preserve"> coming to class</w:t>
      </w:r>
      <w:r w:rsidR="00CF12E5" w:rsidRPr="004669D5">
        <w:rPr>
          <w:sz w:val="24"/>
          <w:szCs w:val="24"/>
        </w:rPr>
        <w:t xml:space="preserve">.  </w:t>
      </w:r>
      <w:r w:rsidR="00F05B7D" w:rsidRPr="004669D5">
        <w:rPr>
          <w:sz w:val="24"/>
          <w:szCs w:val="24"/>
        </w:rPr>
        <w:t xml:space="preserve">Failure to read the </w:t>
      </w:r>
      <w:r w:rsidR="004E4AEB" w:rsidRPr="004669D5">
        <w:rPr>
          <w:sz w:val="24"/>
          <w:szCs w:val="24"/>
        </w:rPr>
        <w:t>week’s</w:t>
      </w:r>
      <w:r w:rsidR="00F05B7D" w:rsidRPr="004669D5">
        <w:rPr>
          <w:sz w:val="24"/>
          <w:szCs w:val="24"/>
        </w:rPr>
        <w:t xml:space="preserve"> material will be evident in the conte</w:t>
      </w:r>
      <w:r w:rsidR="004E4AEB" w:rsidRPr="004669D5">
        <w:rPr>
          <w:sz w:val="24"/>
          <w:szCs w:val="24"/>
        </w:rPr>
        <w:t>n</w:t>
      </w:r>
      <w:r w:rsidR="00F05B7D" w:rsidRPr="004669D5">
        <w:rPr>
          <w:sz w:val="24"/>
          <w:szCs w:val="24"/>
        </w:rPr>
        <w:t xml:space="preserve">t of your </w:t>
      </w:r>
      <w:r w:rsidR="00ED3A29" w:rsidRPr="004669D5">
        <w:rPr>
          <w:sz w:val="24"/>
          <w:szCs w:val="24"/>
        </w:rPr>
        <w:t>discussions</w:t>
      </w:r>
      <w:r w:rsidR="00F05B7D" w:rsidRPr="004669D5">
        <w:rPr>
          <w:sz w:val="24"/>
          <w:szCs w:val="24"/>
        </w:rPr>
        <w:t xml:space="preserve">.  </w:t>
      </w:r>
      <w:r w:rsidR="00ED3A29" w:rsidRPr="004669D5">
        <w:rPr>
          <w:sz w:val="24"/>
          <w:szCs w:val="24"/>
        </w:rPr>
        <w:t xml:space="preserve">You will be held accountable for the work assigned even if you miss class (excused or unexcused). You need to come prepared as you will be doing </w:t>
      </w:r>
      <w:r w:rsidR="00763764">
        <w:rPr>
          <w:sz w:val="24"/>
          <w:szCs w:val="24"/>
        </w:rPr>
        <w:t>discussions</w:t>
      </w:r>
      <w:r w:rsidR="00ED3A29" w:rsidRPr="004669D5">
        <w:rPr>
          <w:sz w:val="24"/>
          <w:szCs w:val="24"/>
        </w:rPr>
        <w:t xml:space="preserve"> with your classmates. You need to know what you are talking about BEFORE you walk into the room so you can participate in an academic way.</w:t>
      </w:r>
    </w:p>
    <w:p w14:paraId="79BB3CED" w14:textId="77777777" w:rsidR="00F05B7D" w:rsidRPr="004669D5" w:rsidRDefault="00F05B7D" w:rsidP="00B55928">
      <w:pPr>
        <w:rPr>
          <w:sz w:val="24"/>
          <w:szCs w:val="24"/>
        </w:rPr>
      </w:pPr>
    </w:p>
    <w:p w14:paraId="1F1D485C" w14:textId="77777777" w:rsidR="00B55928" w:rsidRPr="004669D5" w:rsidRDefault="00B55928" w:rsidP="00B55928">
      <w:pPr>
        <w:rPr>
          <w:sz w:val="24"/>
          <w:szCs w:val="24"/>
        </w:rPr>
      </w:pPr>
      <w:r w:rsidRPr="004669D5">
        <w:rPr>
          <w:b/>
          <w:sz w:val="24"/>
          <w:szCs w:val="24"/>
        </w:rPr>
        <w:t>Special Note Regarding Incompletes:</w:t>
      </w:r>
      <w:r w:rsidRPr="004669D5">
        <w:rPr>
          <w:sz w:val="24"/>
          <w:szCs w:val="24"/>
        </w:rPr>
        <w:t xml:space="preserve">  </w:t>
      </w:r>
    </w:p>
    <w:p w14:paraId="416DB96E" w14:textId="77777777" w:rsidR="00B55928" w:rsidRPr="004669D5" w:rsidRDefault="00B55928" w:rsidP="00B55928">
      <w:pPr>
        <w:rPr>
          <w:sz w:val="24"/>
          <w:szCs w:val="24"/>
        </w:rPr>
      </w:pPr>
      <w:r w:rsidRPr="004669D5">
        <w:rPr>
          <w:sz w:val="24"/>
          <w:szCs w:val="24"/>
        </w:rPr>
        <w:t xml:space="preserve">Please refer to the current Student Handbook for the policy on Incompletes. </w:t>
      </w:r>
    </w:p>
    <w:p w14:paraId="296F79CB" w14:textId="77777777" w:rsidR="00B55928" w:rsidRPr="004669D5" w:rsidRDefault="00B55928" w:rsidP="00B55928">
      <w:pPr>
        <w:rPr>
          <w:sz w:val="24"/>
          <w:szCs w:val="24"/>
        </w:rPr>
      </w:pPr>
    </w:p>
    <w:p w14:paraId="34A02981" w14:textId="77777777" w:rsidR="00B55928" w:rsidRPr="004669D5" w:rsidRDefault="00B55928" w:rsidP="00B55928">
      <w:pPr>
        <w:pStyle w:val="Heading2"/>
        <w:rPr>
          <w:rFonts w:ascii="Times New Roman" w:hAnsi="Times New Roman" w:cs="Times New Roman"/>
          <w:b/>
          <w:color w:val="auto"/>
          <w:sz w:val="24"/>
          <w:szCs w:val="24"/>
        </w:rPr>
      </w:pPr>
      <w:r w:rsidRPr="004669D5">
        <w:rPr>
          <w:rFonts w:ascii="Times New Roman" w:hAnsi="Times New Roman" w:cs="Times New Roman"/>
          <w:b/>
          <w:color w:val="auto"/>
          <w:sz w:val="24"/>
          <w:szCs w:val="24"/>
        </w:rPr>
        <w:t>Mid-term and Final Examinations:</w:t>
      </w:r>
    </w:p>
    <w:p w14:paraId="7F64FBA6" w14:textId="77777777" w:rsidR="00B55928" w:rsidRPr="004669D5" w:rsidRDefault="00B55928" w:rsidP="00B55928">
      <w:pPr>
        <w:pStyle w:val="BodyText"/>
        <w:rPr>
          <w:sz w:val="24"/>
          <w:szCs w:val="24"/>
        </w:rPr>
      </w:pPr>
      <w:r w:rsidRPr="004669D5">
        <w:rPr>
          <w:sz w:val="24"/>
          <w:szCs w:val="24"/>
        </w:rPr>
        <w:t xml:space="preserve">In order to receive credit for the mid-term or final grade, exams </w:t>
      </w:r>
      <w:r w:rsidRPr="004669D5">
        <w:rPr>
          <w:b/>
          <w:bCs/>
          <w:sz w:val="24"/>
          <w:szCs w:val="24"/>
        </w:rPr>
        <w:t xml:space="preserve">must </w:t>
      </w:r>
      <w:r w:rsidRPr="004669D5">
        <w:rPr>
          <w:sz w:val="24"/>
          <w:szCs w:val="24"/>
        </w:rPr>
        <w:t xml:space="preserve">be taken on the designated day during Mid-Term Exam week or Final Exam week unless prior arrangements have been made with your instructor. </w:t>
      </w:r>
    </w:p>
    <w:p w14:paraId="6016FB93" w14:textId="77777777" w:rsidR="00B55928" w:rsidRPr="004669D5" w:rsidRDefault="00B55928" w:rsidP="00B55928">
      <w:pPr>
        <w:rPr>
          <w:b/>
          <w:sz w:val="24"/>
          <w:szCs w:val="24"/>
        </w:rPr>
      </w:pPr>
    </w:p>
    <w:p w14:paraId="6CBE225F" w14:textId="77777777" w:rsidR="00D474F5" w:rsidRPr="004669D5" w:rsidRDefault="00D474F5" w:rsidP="00D474F5">
      <w:pPr>
        <w:pStyle w:val="Heading5"/>
        <w:ind w:left="2160" w:hanging="2160"/>
        <w:rPr>
          <w:rFonts w:ascii="Times New Roman" w:hAnsi="Times New Roman" w:cs="Times New Roman"/>
          <w:b/>
          <w:color w:val="auto"/>
          <w:sz w:val="24"/>
          <w:szCs w:val="24"/>
        </w:rPr>
      </w:pPr>
      <w:r w:rsidRPr="004669D5">
        <w:rPr>
          <w:rFonts w:ascii="Times New Roman" w:hAnsi="Times New Roman" w:cs="Times New Roman"/>
          <w:b/>
          <w:color w:val="auto"/>
          <w:sz w:val="24"/>
          <w:szCs w:val="24"/>
        </w:rPr>
        <w:t>Computer Use:</w:t>
      </w:r>
      <w:r w:rsidRPr="004669D5">
        <w:rPr>
          <w:rFonts w:ascii="Times New Roman" w:hAnsi="Times New Roman" w:cs="Times New Roman"/>
          <w:b/>
          <w:color w:val="auto"/>
          <w:sz w:val="24"/>
          <w:szCs w:val="24"/>
        </w:rPr>
        <w:tab/>
      </w:r>
    </w:p>
    <w:p w14:paraId="55398CE6" w14:textId="77777777" w:rsidR="00D474F5" w:rsidRPr="004669D5" w:rsidRDefault="00D474F5" w:rsidP="00D474F5">
      <w:pPr>
        <w:pStyle w:val="Heading5"/>
        <w:rPr>
          <w:rFonts w:ascii="Times New Roman" w:hAnsi="Times New Roman" w:cs="Times New Roman"/>
          <w:color w:val="auto"/>
          <w:sz w:val="24"/>
          <w:szCs w:val="24"/>
        </w:rPr>
      </w:pPr>
      <w:r w:rsidRPr="004669D5">
        <w:rPr>
          <w:rFonts w:ascii="Times New Roman" w:hAnsi="Times New Roman" w:cs="Times New Roman"/>
          <w:color w:val="auto"/>
          <w:sz w:val="24"/>
          <w:szCs w:val="24"/>
        </w:rPr>
        <w:t xml:space="preserve">All students receive an lco.edu email account for the duration of the semester. In order to comply with FERPA (Family Education Rights and Privacy Act), all official notifications about your courses, Moodle, financial aid, and student evaluations </w:t>
      </w:r>
      <w:r w:rsidRPr="004669D5">
        <w:rPr>
          <w:rFonts w:ascii="Times New Roman" w:hAnsi="Times New Roman" w:cs="Times New Roman"/>
          <w:b/>
          <w:color w:val="auto"/>
          <w:sz w:val="24"/>
          <w:szCs w:val="24"/>
        </w:rPr>
        <w:t>must</w:t>
      </w:r>
      <w:r w:rsidRPr="004669D5">
        <w:rPr>
          <w:rFonts w:ascii="Times New Roman" w:hAnsi="Times New Roman" w:cs="Times New Roman"/>
          <w:color w:val="auto"/>
          <w:sz w:val="24"/>
          <w:szCs w:val="24"/>
        </w:rPr>
        <w:t xml:space="preserve"> be sent through your lco.edu email account. You can access your lco.edu email account from any browser.</w:t>
      </w:r>
    </w:p>
    <w:p w14:paraId="1BDF2D19" w14:textId="77777777" w:rsidR="00D474F5" w:rsidRPr="004669D5" w:rsidRDefault="00D474F5" w:rsidP="00B55928">
      <w:pPr>
        <w:rPr>
          <w:b/>
          <w:sz w:val="24"/>
          <w:szCs w:val="24"/>
        </w:rPr>
      </w:pPr>
    </w:p>
    <w:p w14:paraId="5BD1CDE1" w14:textId="77777777" w:rsidR="00D474F5" w:rsidRPr="004669D5" w:rsidRDefault="00D474F5" w:rsidP="00D474F5">
      <w:pPr>
        <w:pStyle w:val="Heading2"/>
        <w:rPr>
          <w:rFonts w:ascii="Times New Roman" w:hAnsi="Times New Roman" w:cs="Times New Roman"/>
          <w:color w:val="auto"/>
          <w:sz w:val="24"/>
          <w:szCs w:val="24"/>
        </w:rPr>
      </w:pPr>
      <w:r w:rsidRPr="004669D5">
        <w:rPr>
          <w:rFonts w:ascii="Times New Roman" w:hAnsi="Times New Roman" w:cs="Times New Roman"/>
          <w:color w:val="auto"/>
          <w:sz w:val="24"/>
          <w:szCs w:val="24"/>
        </w:rPr>
        <w:t>Necessary Technologies:</w:t>
      </w:r>
    </w:p>
    <w:p w14:paraId="1AD41A9D" w14:textId="77777777" w:rsidR="00D474F5" w:rsidRPr="004669D5" w:rsidRDefault="00D474F5" w:rsidP="00D474F5">
      <w:pPr>
        <w:widowControl w:val="0"/>
        <w:numPr>
          <w:ilvl w:val="0"/>
          <w:numId w:val="2"/>
        </w:numPr>
        <w:autoSpaceDE w:val="0"/>
        <w:autoSpaceDN w:val="0"/>
        <w:adjustRightInd w:val="0"/>
        <w:spacing w:after="120"/>
        <w:rPr>
          <w:sz w:val="24"/>
          <w:szCs w:val="24"/>
        </w:rPr>
      </w:pPr>
      <w:r w:rsidRPr="004669D5">
        <w:rPr>
          <w:sz w:val="24"/>
          <w:szCs w:val="24"/>
        </w:rPr>
        <w:t>Internet connection (DSL, LAN, or cable connection desirable)</w:t>
      </w:r>
    </w:p>
    <w:p w14:paraId="560DC5C3" w14:textId="77777777" w:rsidR="00D474F5" w:rsidRPr="004669D5" w:rsidRDefault="00D474F5" w:rsidP="00D474F5">
      <w:pPr>
        <w:widowControl w:val="0"/>
        <w:numPr>
          <w:ilvl w:val="0"/>
          <w:numId w:val="2"/>
        </w:numPr>
        <w:autoSpaceDE w:val="0"/>
        <w:autoSpaceDN w:val="0"/>
        <w:adjustRightInd w:val="0"/>
        <w:spacing w:after="120"/>
        <w:rPr>
          <w:sz w:val="24"/>
          <w:szCs w:val="24"/>
        </w:rPr>
      </w:pPr>
      <w:r w:rsidRPr="004669D5">
        <w:rPr>
          <w:sz w:val="24"/>
          <w:szCs w:val="24"/>
        </w:rPr>
        <w:t>Access to Moodle or other Learning Management Systems</w:t>
      </w:r>
    </w:p>
    <w:p w14:paraId="6968A3AD" w14:textId="77777777" w:rsidR="00D474F5" w:rsidRPr="004669D5" w:rsidRDefault="00D474F5" w:rsidP="00D474F5">
      <w:pPr>
        <w:widowControl w:val="0"/>
        <w:autoSpaceDE w:val="0"/>
        <w:autoSpaceDN w:val="0"/>
        <w:adjustRightInd w:val="0"/>
        <w:spacing w:after="120"/>
        <w:rPr>
          <w:sz w:val="24"/>
          <w:szCs w:val="24"/>
        </w:rPr>
      </w:pPr>
      <w:r w:rsidRPr="004669D5">
        <w:rPr>
          <w:b/>
          <w:sz w:val="24"/>
          <w:szCs w:val="24"/>
        </w:rPr>
        <w:t>**Note**:</w:t>
      </w:r>
      <w:r w:rsidRPr="004669D5">
        <w:rPr>
          <w:sz w:val="24"/>
          <w:szCs w:val="24"/>
        </w:rPr>
        <w:t xml:space="preserve"> </w:t>
      </w:r>
      <w:r w:rsidRPr="004669D5">
        <w:rPr>
          <w:b/>
          <w:i/>
          <w:sz w:val="24"/>
          <w:szCs w:val="24"/>
        </w:rPr>
        <w:t xml:space="preserve">Not having computers or Internet at home is NOT an excuse to be late with homework. </w:t>
      </w:r>
      <w:r w:rsidRPr="004669D5">
        <w:rPr>
          <w:sz w:val="24"/>
          <w:szCs w:val="24"/>
        </w:rPr>
        <w:t>Your education is your responsibility. We strongly encourage you to schedule time to make use of the resources provided for students to complete your studies in a timely manner.</w:t>
      </w:r>
    </w:p>
    <w:p w14:paraId="6E5C1BE1" w14:textId="77777777" w:rsidR="006C6388" w:rsidRPr="004669D5" w:rsidRDefault="0001278D" w:rsidP="0091453D">
      <w:pPr>
        <w:widowControl w:val="0"/>
        <w:autoSpaceDE w:val="0"/>
        <w:autoSpaceDN w:val="0"/>
        <w:adjustRightInd w:val="0"/>
        <w:spacing w:after="120"/>
        <w:rPr>
          <w:b/>
          <w:sz w:val="24"/>
          <w:szCs w:val="24"/>
        </w:rPr>
      </w:pPr>
      <w:r w:rsidRPr="004669D5">
        <w:rPr>
          <w:b/>
          <w:noProof/>
          <w:sz w:val="24"/>
          <w:szCs w:val="24"/>
        </w:rPr>
        <mc:AlternateContent>
          <mc:Choice Requires="wps">
            <w:drawing>
              <wp:anchor distT="45720" distB="45720" distL="114300" distR="114300" simplePos="0" relativeHeight="251661312" behindDoc="0" locked="0" layoutInCell="1" allowOverlap="1" wp14:anchorId="484C4420" wp14:editId="30DE6B4C">
                <wp:simplePos x="0" y="0"/>
                <wp:positionH relativeFrom="column">
                  <wp:posOffset>228600</wp:posOffset>
                </wp:positionH>
                <wp:positionV relativeFrom="paragraph">
                  <wp:posOffset>434975</wp:posOffset>
                </wp:positionV>
                <wp:extent cx="5429250" cy="7524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752475"/>
                        </a:xfrm>
                        <a:prstGeom prst="rect">
                          <a:avLst/>
                        </a:prstGeom>
                        <a:solidFill>
                          <a:sysClr val="window" lastClr="FFFFFF">
                            <a:lumMod val="95000"/>
                          </a:sysClr>
                        </a:solidFill>
                        <a:ln w="9525">
                          <a:solidFill>
                            <a:srgbClr val="000000"/>
                          </a:solidFill>
                          <a:miter lim="800000"/>
                          <a:headEnd/>
                          <a:tailEnd/>
                        </a:ln>
                      </wps:spPr>
                      <wps:txbx>
                        <w:txbxContent>
                          <w:p w14:paraId="1E11B1B9" w14:textId="77777777" w:rsidR="0001278D" w:rsidRPr="00AE3A6B" w:rsidRDefault="0001278D" w:rsidP="0001278D">
                            <w:pPr>
                              <w:rPr>
                                <w:sz w:val="22"/>
                                <w:szCs w:val="22"/>
                              </w:rPr>
                            </w:pPr>
                            <w:r w:rsidRPr="00AE3A6B">
                              <w:rPr>
                                <w:b/>
                                <w:sz w:val="22"/>
                                <w:szCs w:val="22"/>
                              </w:rPr>
                              <w:t>Maintaining a Copy of the Course Syllabus:</w:t>
                            </w:r>
                            <w:r>
                              <w:rPr>
                                <w:sz w:val="22"/>
                                <w:szCs w:val="22"/>
                              </w:rPr>
                              <w:t xml:space="preserve"> </w:t>
                            </w:r>
                            <w:r w:rsidRPr="00AE3A6B">
                              <w:rPr>
                                <w:sz w:val="22"/>
                                <w:szCs w:val="22"/>
                              </w:rPr>
                              <w:t>Students should be aware that they may need a copy of course syllabi when applying for licensure and other future academic or professional circumstances. Students are responsible for maintaining an electronic and/or hard copy of the course syllabus for each course they take.</w:t>
                            </w:r>
                          </w:p>
                          <w:p w14:paraId="27DBBB09" w14:textId="77777777" w:rsidR="0001278D" w:rsidRDefault="0001278D" w:rsidP="000127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896F3" id="_x0000_t202" coordsize="21600,21600" o:spt="202" path="m,l,21600r21600,l21600,xe">
                <v:stroke joinstyle="miter"/>
                <v:path gradientshapeok="t" o:connecttype="rect"/>
              </v:shapetype>
              <v:shape id="Text Box 2" o:spid="_x0000_s1026" type="#_x0000_t202" style="position:absolute;margin-left:18pt;margin-top:34.25pt;width:427.5pt;height:5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" fillcolor="#f2f2f2">
                <v:textbox>
                  <w:txbxContent>
                    <w:p w:rsidR="0001278D" w:rsidRPr="00AE3A6B" w:rsidRDefault="0001278D" w:rsidP="0001278D">
                      <w:pPr>
                        <w:rPr>
                          <w:sz w:val="22"/>
                          <w:szCs w:val="22"/>
                        </w:rPr>
                      </w:pPr>
                      <w:r w:rsidRPr="00AE3A6B">
                        <w:rPr>
                          <w:b/>
                          <w:sz w:val="22"/>
                          <w:szCs w:val="22"/>
                        </w:rPr>
                        <w:t>Maintaining a Copy of the Course Syllabus:</w:t>
                      </w:r>
                      <w:r>
                        <w:rPr>
                          <w:sz w:val="22"/>
                          <w:szCs w:val="22"/>
                        </w:rPr>
                        <w:t xml:space="preserve"> </w:t>
                      </w:r>
                      <w:r w:rsidRPr="00AE3A6B">
                        <w:rPr>
                          <w:sz w:val="22"/>
                          <w:szCs w:val="22"/>
                        </w:rPr>
                        <w:t>Students should be aware that they may need a copy of course syllabi when applying for licensure and other future academic or professional circumstances. Students are responsible for maintaining an electronic and/or hard copy of the course syllabus for each course they take.</w:t>
                      </w:r>
                    </w:p>
                    <w:p w:rsidR="0001278D" w:rsidRDefault="0001278D" w:rsidP="0001278D"/>
                  </w:txbxContent>
                </v:textbox>
                <w10:wrap type="square"/>
              </v:shape>
            </w:pict>
          </mc:Fallback>
        </mc:AlternateContent>
      </w:r>
    </w:p>
    <w:p w14:paraId="5EA6867D" w14:textId="77777777" w:rsidR="00D474F5" w:rsidRPr="004669D5" w:rsidRDefault="00D474F5" w:rsidP="00A703A8">
      <w:pPr>
        <w:widowControl w:val="0"/>
        <w:autoSpaceDE w:val="0"/>
        <w:autoSpaceDN w:val="0"/>
        <w:adjustRightInd w:val="0"/>
        <w:spacing w:after="120"/>
        <w:jc w:val="center"/>
        <w:rPr>
          <w:b/>
          <w:sz w:val="24"/>
          <w:szCs w:val="24"/>
        </w:rPr>
      </w:pPr>
      <w:r w:rsidRPr="004669D5">
        <w:rPr>
          <w:b/>
          <w:sz w:val="24"/>
          <w:szCs w:val="24"/>
        </w:rPr>
        <w:t>Addendum</w:t>
      </w:r>
      <w:r w:rsidR="00A703A8" w:rsidRPr="004669D5">
        <w:rPr>
          <w:b/>
          <w:sz w:val="24"/>
          <w:szCs w:val="24"/>
        </w:rPr>
        <w:t xml:space="preserve"> Section</w:t>
      </w:r>
    </w:p>
    <w:p w14:paraId="11CD91A8" w14:textId="77777777" w:rsidR="00763764" w:rsidRDefault="00ED3A29" w:rsidP="00ED3A29">
      <w:pPr>
        <w:spacing w:before="100" w:beforeAutospacing="1" w:after="100" w:afterAutospacing="1"/>
        <w:rPr>
          <w:b/>
          <w:bCs/>
          <w:sz w:val="24"/>
          <w:szCs w:val="24"/>
        </w:rPr>
      </w:pPr>
      <w:r w:rsidRPr="004669D5">
        <w:rPr>
          <w:b/>
          <w:bCs/>
          <w:sz w:val="24"/>
          <w:szCs w:val="24"/>
        </w:rPr>
        <w:lastRenderedPageBreak/>
        <w:t>Participation</w:t>
      </w:r>
    </w:p>
    <w:p w14:paraId="0178FF01" w14:textId="558CB376" w:rsidR="00ED3A29" w:rsidRPr="004669D5" w:rsidRDefault="00ED3A29" w:rsidP="00ED3A29">
      <w:pPr>
        <w:spacing w:before="100" w:beforeAutospacing="1" w:after="100" w:afterAutospacing="1"/>
        <w:rPr>
          <w:b/>
          <w:bCs/>
          <w:sz w:val="24"/>
          <w:szCs w:val="24"/>
        </w:rPr>
      </w:pPr>
      <w:bookmarkStart w:id="2" w:name="_GoBack"/>
      <w:bookmarkEnd w:id="2"/>
      <w:r w:rsidRPr="004669D5">
        <w:rPr>
          <w:sz w:val="24"/>
          <w:szCs w:val="24"/>
        </w:rPr>
        <w:t>You are expected to complete assigned material BEFORE coming to class so you will be able to participate during the class discussions. You will be accountable for current events we discuss in class regarding weekly assignments and your marketing plan.</w:t>
      </w:r>
    </w:p>
    <w:p w14:paraId="655FD19F" w14:textId="6655B7CC" w:rsidR="00D474F5" w:rsidRPr="004669D5" w:rsidRDefault="00D474F5" w:rsidP="00D474F5">
      <w:pPr>
        <w:spacing w:before="100" w:beforeAutospacing="1" w:after="100" w:afterAutospacing="1"/>
        <w:rPr>
          <w:b/>
          <w:sz w:val="24"/>
          <w:szCs w:val="24"/>
        </w:rPr>
      </w:pPr>
      <w:r w:rsidRPr="004669D5">
        <w:rPr>
          <w:b/>
          <w:sz w:val="24"/>
          <w:szCs w:val="24"/>
        </w:rPr>
        <w:t>Gikinoo'amaagan Odanokiiwin - Student Work:</w:t>
      </w:r>
    </w:p>
    <w:p w14:paraId="27F9AEFC" w14:textId="77777777" w:rsidR="00D474F5" w:rsidRPr="004669D5" w:rsidRDefault="00D474F5" w:rsidP="00D474F5">
      <w:pPr>
        <w:spacing w:before="100" w:beforeAutospacing="1" w:after="100" w:afterAutospacing="1"/>
        <w:rPr>
          <w:b/>
          <w:sz w:val="24"/>
          <w:szCs w:val="24"/>
        </w:rPr>
      </w:pPr>
      <w:r w:rsidRPr="004669D5">
        <w:rPr>
          <w:rFonts w:eastAsia="Calibri"/>
          <w:bCs/>
          <w:iCs/>
          <w:sz w:val="24"/>
          <w:szCs w:val="24"/>
        </w:rPr>
        <w:t xml:space="preserve">Gikinoo’amaagan Odanokiiwin – Student Work is a </w:t>
      </w:r>
      <w:r w:rsidRPr="004669D5">
        <w:rPr>
          <w:i/>
          <w:iCs/>
          <w:sz w:val="24"/>
          <w:szCs w:val="24"/>
        </w:rPr>
        <w:t>Student Learning Project</w:t>
      </w:r>
      <w:r w:rsidRPr="004669D5">
        <w:rPr>
          <w:rFonts w:eastAsia="Calibri"/>
          <w:bCs/>
          <w:iCs/>
          <w:sz w:val="24"/>
          <w:szCs w:val="24"/>
        </w:rPr>
        <w:t xml:space="preserve"> which incorporates Ojibwe knowledge and values</w:t>
      </w:r>
      <w:r w:rsidR="00A703A8" w:rsidRPr="004669D5">
        <w:rPr>
          <w:rFonts w:eastAsia="Calibri"/>
          <w:bCs/>
          <w:iCs/>
          <w:sz w:val="24"/>
          <w:szCs w:val="24"/>
        </w:rPr>
        <w:t>, with Course Specific Outcomes and</w:t>
      </w:r>
      <w:r w:rsidRPr="004669D5">
        <w:rPr>
          <w:rFonts w:eastAsia="Calibri"/>
          <w:bCs/>
          <w:iCs/>
          <w:sz w:val="24"/>
          <w:szCs w:val="24"/>
        </w:rPr>
        <w:t xml:space="preserve"> with th</w:t>
      </w:r>
      <w:r w:rsidR="00A703A8" w:rsidRPr="004669D5">
        <w:rPr>
          <w:rFonts w:eastAsia="Calibri"/>
          <w:bCs/>
          <w:iCs/>
          <w:sz w:val="24"/>
          <w:szCs w:val="24"/>
        </w:rPr>
        <w:t xml:space="preserve">ose General Education Outcomes </w:t>
      </w:r>
      <w:r w:rsidRPr="004669D5">
        <w:rPr>
          <w:rFonts w:eastAsia="Calibri"/>
          <w:bCs/>
          <w:iCs/>
          <w:sz w:val="24"/>
          <w:szCs w:val="24"/>
        </w:rPr>
        <w:t xml:space="preserve">that pertain to this course. In addition, the Student Learning Project will provide a means to better evaluate student understanding and application of knowledge taught in the classroom. For this class, the Gikinoo’amaagan Odanokiiwin project is </w:t>
      </w:r>
      <w:r w:rsidR="004E4AEB" w:rsidRPr="004669D5">
        <w:rPr>
          <w:rFonts w:eastAsia="Calibri"/>
          <w:bCs/>
          <w:iCs/>
          <w:sz w:val="24"/>
          <w:szCs w:val="24"/>
        </w:rPr>
        <w:t>BUS 228 SLP.</w:t>
      </w:r>
      <w:r w:rsidRPr="004669D5">
        <w:rPr>
          <w:rFonts w:eastAsia="Calibri"/>
          <w:bCs/>
          <w:iCs/>
          <w:sz w:val="24"/>
          <w:szCs w:val="24"/>
        </w:rPr>
        <w:t xml:space="preserve"> The results of this project will assess students’:</w:t>
      </w:r>
    </w:p>
    <w:p w14:paraId="30BAB471" w14:textId="77777777" w:rsidR="00D474F5" w:rsidRPr="004669D5" w:rsidRDefault="00D474F5" w:rsidP="00D474F5">
      <w:pPr>
        <w:pStyle w:val="ListParagraph"/>
        <w:numPr>
          <w:ilvl w:val="0"/>
          <w:numId w:val="3"/>
        </w:numPr>
        <w:suppressAutoHyphens/>
        <w:spacing w:after="120"/>
        <w:rPr>
          <w:iCs/>
          <w:sz w:val="24"/>
          <w:lang w:eastAsia="ar-SA"/>
        </w:rPr>
      </w:pPr>
      <w:r w:rsidRPr="004669D5">
        <w:rPr>
          <w:iCs/>
          <w:sz w:val="24"/>
          <w:lang w:eastAsia="ar-SA"/>
        </w:rPr>
        <w:t>Ability to communicate effectively. (Gen. Ed. 1)</w:t>
      </w:r>
    </w:p>
    <w:p w14:paraId="05A9240D" w14:textId="77777777" w:rsidR="00D474F5" w:rsidRPr="004669D5" w:rsidRDefault="00D474F5" w:rsidP="00D474F5">
      <w:pPr>
        <w:pStyle w:val="ListParagraph"/>
        <w:suppressAutoHyphens/>
        <w:spacing w:after="120"/>
        <w:rPr>
          <w:iCs/>
          <w:sz w:val="24"/>
          <w:lang w:eastAsia="ar-SA"/>
        </w:rPr>
      </w:pPr>
    </w:p>
    <w:p w14:paraId="44D8C7C3" w14:textId="77777777" w:rsidR="00D474F5" w:rsidRPr="004669D5" w:rsidRDefault="00D474F5" w:rsidP="00D474F5">
      <w:pPr>
        <w:pStyle w:val="ListParagraph"/>
        <w:numPr>
          <w:ilvl w:val="0"/>
          <w:numId w:val="3"/>
        </w:numPr>
        <w:suppressAutoHyphens/>
        <w:spacing w:after="120"/>
        <w:rPr>
          <w:iCs/>
          <w:sz w:val="24"/>
          <w:szCs w:val="24"/>
          <w:lang w:eastAsia="ar-SA"/>
        </w:rPr>
      </w:pPr>
      <w:r w:rsidRPr="004669D5">
        <w:rPr>
          <w:sz w:val="24"/>
          <w:szCs w:val="24"/>
          <w:lang w:eastAsia="ar-SA"/>
        </w:rPr>
        <w:t>Creation of a project that integrates both course-specific content and Ojibwe cultural knowledge.</w:t>
      </w:r>
      <w:r w:rsidRPr="004669D5">
        <w:rPr>
          <w:iCs/>
          <w:sz w:val="24"/>
          <w:lang w:eastAsia="ar-SA"/>
        </w:rPr>
        <w:t xml:space="preserve"> </w:t>
      </w:r>
      <w:r w:rsidRPr="004669D5">
        <w:rPr>
          <w:iCs/>
          <w:sz w:val="24"/>
          <w:szCs w:val="24"/>
          <w:lang w:eastAsia="ar-SA"/>
        </w:rPr>
        <w:t>(Gen Ed. 4 and Course Objective(s) ____ )</w:t>
      </w:r>
    </w:p>
    <w:p w14:paraId="4B7450CA" w14:textId="7F4EA37F" w:rsidR="00D474F5" w:rsidRPr="004669D5" w:rsidRDefault="00D474F5" w:rsidP="00B55928">
      <w:pPr>
        <w:widowControl w:val="0"/>
        <w:numPr>
          <w:ilvl w:val="0"/>
          <w:numId w:val="3"/>
        </w:numPr>
        <w:suppressAutoHyphens/>
        <w:autoSpaceDE w:val="0"/>
        <w:autoSpaceDN w:val="0"/>
        <w:adjustRightInd w:val="0"/>
        <w:spacing w:after="120"/>
        <w:contextualSpacing/>
        <w:rPr>
          <w:b/>
          <w:sz w:val="24"/>
          <w:szCs w:val="24"/>
        </w:rPr>
      </w:pPr>
      <w:r w:rsidRPr="004669D5">
        <w:rPr>
          <w:iCs/>
          <w:sz w:val="24"/>
          <w:lang w:eastAsia="ar-SA"/>
        </w:rPr>
        <w:t>Ability to locate, gather, and synthesize information. (Gen. Ed. 5)</w:t>
      </w:r>
    </w:p>
    <w:p w14:paraId="70B49098" w14:textId="77777777" w:rsidR="00ED3A29" w:rsidRPr="004669D5" w:rsidRDefault="00ED3A29" w:rsidP="00ED3A29">
      <w:pPr>
        <w:widowControl w:val="0"/>
        <w:suppressAutoHyphens/>
        <w:autoSpaceDE w:val="0"/>
        <w:autoSpaceDN w:val="0"/>
        <w:adjustRightInd w:val="0"/>
        <w:spacing w:after="120"/>
        <w:contextualSpacing/>
        <w:rPr>
          <w:b/>
          <w:sz w:val="24"/>
          <w:szCs w:val="24"/>
        </w:rPr>
      </w:pPr>
    </w:p>
    <w:p w14:paraId="21D0174E" w14:textId="5A1C0091" w:rsidR="00ED3A29" w:rsidRPr="004669D5" w:rsidRDefault="00ED3A29" w:rsidP="00ED3A29">
      <w:pPr>
        <w:widowControl w:val="0"/>
        <w:suppressAutoHyphens/>
        <w:autoSpaceDE w:val="0"/>
        <w:autoSpaceDN w:val="0"/>
        <w:adjustRightInd w:val="0"/>
        <w:spacing w:after="120"/>
        <w:contextualSpacing/>
        <w:rPr>
          <w:b/>
          <w:sz w:val="24"/>
          <w:szCs w:val="24"/>
        </w:rPr>
      </w:pPr>
      <w:r w:rsidRPr="004669D5">
        <w:rPr>
          <w:b/>
          <w:sz w:val="24"/>
          <w:szCs w:val="24"/>
        </w:rPr>
        <w:t>Feel free to come to me at any time during this process to get help and feedback!</w:t>
      </w:r>
    </w:p>
    <w:sectPr w:rsidR="00ED3A29" w:rsidRPr="004669D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A79C2" w14:textId="77777777" w:rsidR="009B52CC" w:rsidRDefault="009B52CC" w:rsidP="00AF23BE">
      <w:r>
        <w:separator/>
      </w:r>
    </w:p>
  </w:endnote>
  <w:endnote w:type="continuationSeparator" w:id="0">
    <w:p w14:paraId="20909008" w14:textId="77777777" w:rsidR="009B52CC" w:rsidRDefault="009B52CC" w:rsidP="00AF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740569"/>
      <w:docPartObj>
        <w:docPartGallery w:val="Page Numbers (Bottom of Page)"/>
        <w:docPartUnique/>
      </w:docPartObj>
    </w:sdtPr>
    <w:sdtEndPr>
      <w:rPr>
        <w:color w:val="7F7F7F" w:themeColor="background1" w:themeShade="7F"/>
        <w:spacing w:val="60"/>
      </w:rPr>
    </w:sdtEndPr>
    <w:sdtContent>
      <w:p w14:paraId="358A59A6" w14:textId="77777777" w:rsidR="00AF23BE" w:rsidRDefault="00452549">
        <w:pPr>
          <w:pStyle w:val="Footer"/>
          <w:pBdr>
            <w:top w:val="single" w:sz="4" w:space="1" w:color="D9D9D9" w:themeColor="background1" w:themeShade="D9"/>
          </w:pBdr>
          <w:jc w:val="right"/>
        </w:pPr>
        <w:r>
          <w:t>Updated 0827</w:t>
        </w:r>
        <w:r w:rsidR="005059C7">
          <w:t>2018</w:t>
        </w:r>
        <w:r w:rsidR="00347747">
          <w:t xml:space="preserve"> </w:t>
        </w:r>
        <w:r w:rsidR="00AF23BE">
          <w:fldChar w:fldCharType="begin"/>
        </w:r>
        <w:r w:rsidR="00AF23BE">
          <w:instrText xml:space="preserve"> PAGE   \* MERGEFORMAT </w:instrText>
        </w:r>
        <w:r w:rsidR="00AF23BE">
          <w:fldChar w:fldCharType="separate"/>
        </w:r>
        <w:r w:rsidR="0091453D">
          <w:rPr>
            <w:noProof/>
          </w:rPr>
          <w:t>1</w:t>
        </w:r>
        <w:r w:rsidR="00AF23BE">
          <w:rPr>
            <w:noProof/>
          </w:rPr>
          <w:fldChar w:fldCharType="end"/>
        </w:r>
        <w:r w:rsidR="00AF23BE">
          <w:t xml:space="preserve"> | </w:t>
        </w:r>
        <w:r w:rsidR="00AF23BE">
          <w:rPr>
            <w:color w:val="7F7F7F" w:themeColor="background1" w:themeShade="7F"/>
            <w:spacing w:val="60"/>
          </w:rPr>
          <w:t>Page</w:t>
        </w:r>
      </w:p>
    </w:sdtContent>
  </w:sdt>
  <w:p w14:paraId="179E0435" w14:textId="77777777" w:rsidR="00AF23BE" w:rsidRDefault="00AF2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D6241" w14:textId="77777777" w:rsidR="009B52CC" w:rsidRDefault="009B52CC" w:rsidP="00AF23BE">
      <w:r>
        <w:separator/>
      </w:r>
    </w:p>
  </w:footnote>
  <w:footnote w:type="continuationSeparator" w:id="0">
    <w:p w14:paraId="52AABC6A" w14:textId="77777777" w:rsidR="009B52CC" w:rsidRDefault="009B52CC" w:rsidP="00AF2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04ABD" w14:textId="77777777" w:rsidR="00AF23BE" w:rsidRDefault="00AF23BE" w:rsidP="00AF23BE">
    <w:pPr>
      <w:pStyle w:val="Header"/>
      <w:jc w:val="center"/>
      <w:rPr>
        <w:rStyle w:val="SubtleReference"/>
        <w:sz w:val="36"/>
        <w:szCs w:val="36"/>
      </w:rPr>
    </w:pPr>
    <w:r w:rsidRPr="00464C5F">
      <w:rPr>
        <w:rStyle w:val="SubtleReference"/>
        <w:sz w:val="36"/>
        <w:szCs w:val="36"/>
      </w:rPr>
      <w:t>Lac Courte Oreilles Ojibwe</w:t>
    </w:r>
    <w:r>
      <w:rPr>
        <w:rStyle w:val="SubtleReference"/>
        <w:sz w:val="36"/>
        <w:szCs w:val="36"/>
      </w:rPr>
      <w:t xml:space="preserve"> </w:t>
    </w:r>
    <w:r w:rsidRPr="00464C5F">
      <w:rPr>
        <w:rStyle w:val="SubtleReference"/>
        <w:sz w:val="36"/>
        <w:szCs w:val="36"/>
      </w:rPr>
      <w:t>Community College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6DBB"/>
    <w:multiLevelType w:val="hybridMultilevel"/>
    <w:tmpl w:val="A51E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46C09"/>
    <w:multiLevelType w:val="hybridMultilevel"/>
    <w:tmpl w:val="3E6ACE82"/>
    <w:lvl w:ilvl="0" w:tplc="52EEDFB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82D07"/>
    <w:multiLevelType w:val="hybridMultilevel"/>
    <w:tmpl w:val="5386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02B99"/>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CB5363"/>
    <w:multiLevelType w:val="hybridMultilevel"/>
    <w:tmpl w:val="6A5E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BE6247"/>
    <w:multiLevelType w:val="hybridMultilevel"/>
    <w:tmpl w:val="A6F45998"/>
    <w:lvl w:ilvl="0" w:tplc="7D7A50B6">
      <w:start w:val="1"/>
      <w:numFmt w:val="decimal"/>
      <w:lvlText w:val="%1."/>
      <w:lvlJc w:val="left"/>
      <w:pPr>
        <w:ind w:left="720" w:hanging="360"/>
      </w:pPr>
      <w:rPr>
        <w:rFonts w:ascii="Calibri" w:eastAsia="Times New Roman" w:hAnsi="Calibri" w:cs="Times New Roman" w:hint="default"/>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3BE"/>
    <w:rsid w:val="000078E7"/>
    <w:rsid w:val="0001278D"/>
    <w:rsid w:val="00022104"/>
    <w:rsid w:val="0004435C"/>
    <w:rsid w:val="000862D3"/>
    <w:rsid w:val="000C574B"/>
    <w:rsid w:val="00183AD3"/>
    <w:rsid w:val="001D011D"/>
    <w:rsid w:val="00211DF9"/>
    <w:rsid w:val="002449C3"/>
    <w:rsid w:val="00306877"/>
    <w:rsid w:val="00345AB7"/>
    <w:rsid w:val="00347747"/>
    <w:rsid w:val="0035200C"/>
    <w:rsid w:val="00362642"/>
    <w:rsid w:val="003E4B3F"/>
    <w:rsid w:val="003E5C69"/>
    <w:rsid w:val="00422EE0"/>
    <w:rsid w:val="004312C6"/>
    <w:rsid w:val="00440025"/>
    <w:rsid w:val="00452549"/>
    <w:rsid w:val="004669D5"/>
    <w:rsid w:val="004E4AEB"/>
    <w:rsid w:val="005059C7"/>
    <w:rsid w:val="00562DD5"/>
    <w:rsid w:val="005734E7"/>
    <w:rsid w:val="00583256"/>
    <w:rsid w:val="005B3D5A"/>
    <w:rsid w:val="005E6BC1"/>
    <w:rsid w:val="0062694F"/>
    <w:rsid w:val="00680277"/>
    <w:rsid w:val="006C4682"/>
    <w:rsid w:val="006C6388"/>
    <w:rsid w:val="00763764"/>
    <w:rsid w:val="00787B32"/>
    <w:rsid w:val="007C3CE2"/>
    <w:rsid w:val="007D3290"/>
    <w:rsid w:val="00837949"/>
    <w:rsid w:val="0091453D"/>
    <w:rsid w:val="00931627"/>
    <w:rsid w:val="00954466"/>
    <w:rsid w:val="00960CD8"/>
    <w:rsid w:val="009B52CC"/>
    <w:rsid w:val="00A5145D"/>
    <w:rsid w:val="00A703A8"/>
    <w:rsid w:val="00AE3A6B"/>
    <w:rsid w:val="00AF23BE"/>
    <w:rsid w:val="00B00CEA"/>
    <w:rsid w:val="00B55928"/>
    <w:rsid w:val="00B8498B"/>
    <w:rsid w:val="00B8734D"/>
    <w:rsid w:val="00C27219"/>
    <w:rsid w:val="00C45588"/>
    <w:rsid w:val="00C84191"/>
    <w:rsid w:val="00CE567A"/>
    <w:rsid w:val="00CF12E5"/>
    <w:rsid w:val="00D474F5"/>
    <w:rsid w:val="00E7396B"/>
    <w:rsid w:val="00E7426C"/>
    <w:rsid w:val="00E92640"/>
    <w:rsid w:val="00EA4B2D"/>
    <w:rsid w:val="00EC6488"/>
    <w:rsid w:val="00ED3A29"/>
    <w:rsid w:val="00F05B7D"/>
    <w:rsid w:val="00F20849"/>
    <w:rsid w:val="00F237FC"/>
    <w:rsid w:val="00F41E1C"/>
    <w:rsid w:val="00F60A8E"/>
    <w:rsid w:val="00F67A9A"/>
    <w:rsid w:val="00F74EB8"/>
    <w:rsid w:val="00FB0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7435"/>
  <w15:chartTrackingRefBased/>
  <w15:docId w15:val="{382E4564-04B8-4178-A3FA-B2C198E7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3B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B559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F23BE"/>
    <w:pPr>
      <w:keepNext/>
      <w:outlineLvl w:val="2"/>
    </w:pPr>
    <w:rPr>
      <w:b/>
      <w:bCs/>
      <w:sz w:val="28"/>
    </w:rPr>
  </w:style>
  <w:style w:type="paragraph" w:styleId="Heading4">
    <w:name w:val="heading 4"/>
    <w:basedOn w:val="Normal"/>
    <w:next w:val="Normal"/>
    <w:link w:val="Heading4Char"/>
    <w:uiPriority w:val="9"/>
    <w:semiHidden/>
    <w:unhideWhenUsed/>
    <w:qFormat/>
    <w:rsid w:val="00B5592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F23B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F23BE"/>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3BE"/>
    <w:pPr>
      <w:tabs>
        <w:tab w:val="center" w:pos="4680"/>
        <w:tab w:val="right" w:pos="9360"/>
      </w:tabs>
    </w:pPr>
  </w:style>
  <w:style w:type="character" w:customStyle="1" w:styleId="HeaderChar">
    <w:name w:val="Header Char"/>
    <w:basedOn w:val="DefaultParagraphFont"/>
    <w:link w:val="Header"/>
    <w:uiPriority w:val="99"/>
    <w:rsid w:val="00AF23BE"/>
  </w:style>
  <w:style w:type="paragraph" w:styleId="Footer">
    <w:name w:val="footer"/>
    <w:basedOn w:val="Normal"/>
    <w:link w:val="FooterChar"/>
    <w:uiPriority w:val="99"/>
    <w:unhideWhenUsed/>
    <w:rsid w:val="00AF23BE"/>
    <w:pPr>
      <w:tabs>
        <w:tab w:val="center" w:pos="4680"/>
        <w:tab w:val="right" w:pos="9360"/>
      </w:tabs>
    </w:pPr>
  </w:style>
  <w:style w:type="character" w:customStyle="1" w:styleId="FooterChar">
    <w:name w:val="Footer Char"/>
    <w:basedOn w:val="DefaultParagraphFont"/>
    <w:link w:val="Footer"/>
    <w:uiPriority w:val="99"/>
    <w:rsid w:val="00AF23BE"/>
  </w:style>
  <w:style w:type="character" w:styleId="SubtleReference">
    <w:name w:val="Subtle Reference"/>
    <w:uiPriority w:val="31"/>
    <w:qFormat/>
    <w:rsid w:val="00AF23BE"/>
    <w:rPr>
      <w:smallCaps/>
      <w:color w:val="5A5A5A"/>
    </w:rPr>
  </w:style>
  <w:style w:type="character" w:customStyle="1" w:styleId="Heading3Char">
    <w:name w:val="Heading 3 Char"/>
    <w:basedOn w:val="DefaultParagraphFont"/>
    <w:link w:val="Heading3"/>
    <w:rsid w:val="00AF23BE"/>
    <w:rPr>
      <w:rFonts w:ascii="Times New Roman" w:eastAsia="Times New Roman" w:hAnsi="Times New Roman" w:cs="Times New Roman"/>
      <w:b/>
      <w:bCs/>
      <w:sz w:val="28"/>
      <w:szCs w:val="20"/>
    </w:rPr>
  </w:style>
  <w:style w:type="paragraph" w:styleId="Title">
    <w:name w:val="Title"/>
    <w:basedOn w:val="Normal"/>
    <w:link w:val="TitleChar"/>
    <w:qFormat/>
    <w:rsid w:val="00AF23BE"/>
    <w:pPr>
      <w:jc w:val="center"/>
    </w:pPr>
    <w:rPr>
      <w:sz w:val="24"/>
    </w:rPr>
  </w:style>
  <w:style w:type="character" w:customStyle="1" w:styleId="TitleChar">
    <w:name w:val="Title Char"/>
    <w:basedOn w:val="DefaultParagraphFont"/>
    <w:link w:val="Title"/>
    <w:rsid w:val="00AF23BE"/>
    <w:rPr>
      <w:rFonts w:ascii="Times New Roman" w:eastAsia="Times New Roman" w:hAnsi="Times New Roman" w:cs="Times New Roman"/>
      <w:sz w:val="24"/>
      <w:szCs w:val="20"/>
    </w:rPr>
  </w:style>
  <w:style w:type="paragraph" w:customStyle="1" w:styleId="CM89">
    <w:name w:val="CM89"/>
    <w:basedOn w:val="Normal"/>
    <w:next w:val="Normal"/>
    <w:rsid w:val="00AF23BE"/>
    <w:pPr>
      <w:widowControl w:val="0"/>
      <w:autoSpaceDE w:val="0"/>
      <w:autoSpaceDN w:val="0"/>
      <w:adjustRightInd w:val="0"/>
      <w:spacing w:after="228"/>
    </w:pPr>
    <w:rPr>
      <w:rFonts w:ascii="Arial" w:hAnsi="Arial"/>
      <w:sz w:val="24"/>
      <w:szCs w:val="24"/>
    </w:rPr>
  </w:style>
  <w:style w:type="character" w:customStyle="1" w:styleId="Heading5Char">
    <w:name w:val="Heading 5 Char"/>
    <w:basedOn w:val="DefaultParagraphFont"/>
    <w:link w:val="Heading5"/>
    <w:uiPriority w:val="9"/>
    <w:semiHidden/>
    <w:rsid w:val="00AF23BE"/>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semiHidden/>
    <w:rsid w:val="00AF23BE"/>
    <w:rPr>
      <w:rFonts w:asciiTheme="majorHAnsi" w:eastAsiaTheme="majorEastAsia" w:hAnsiTheme="majorHAnsi" w:cstheme="majorBidi"/>
      <w:color w:val="1F4D78" w:themeColor="accent1" w:themeShade="7F"/>
      <w:sz w:val="20"/>
      <w:szCs w:val="20"/>
    </w:rPr>
  </w:style>
  <w:style w:type="character" w:customStyle="1" w:styleId="Heading4Char">
    <w:name w:val="Heading 4 Char"/>
    <w:basedOn w:val="DefaultParagraphFont"/>
    <w:link w:val="Heading4"/>
    <w:uiPriority w:val="9"/>
    <w:semiHidden/>
    <w:rsid w:val="00B55928"/>
    <w:rPr>
      <w:rFonts w:asciiTheme="majorHAnsi" w:eastAsiaTheme="majorEastAsia" w:hAnsiTheme="majorHAnsi" w:cstheme="majorBidi"/>
      <w:i/>
      <w:iCs/>
      <w:color w:val="2E74B5" w:themeColor="accent1" w:themeShade="BF"/>
      <w:sz w:val="20"/>
      <w:szCs w:val="20"/>
    </w:rPr>
  </w:style>
  <w:style w:type="character" w:styleId="Strong">
    <w:name w:val="Strong"/>
    <w:basedOn w:val="DefaultParagraphFont"/>
    <w:qFormat/>
    <w:rsid w:val="00B55928"/>
    <w:rPr>
      <w:b/>
      <w:bCs/>
    </w:rPr>
  </w:style>
  <w:style w:type="character" w:customStyle="1" w:styleId="Heading2Char">
    <w:name w:val="Heading 2 Char"/>
    <w:basedOn w:val="DefaultParagraphFont"/>
    <w:link w:val="Heading2"/>
    <w:uiPriority w:val="9"/>
    <w:semiHidden/>
    <w:rsid w:val="00B55928"/>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B55928"/>
    <w:rPr>
      <w:sz w:val="28"/>
    </w:rPr>
  </w:style>
  <w:style w:type="character" w:customStyle="1" w:styleId="BodyTextChar">
    <w:name w:val="Body Text Char"/>
    <w:basedOn w:val="DefaultParagraphFont"/>
    <w:link w:val="BodyText"/>
    <w:rsid w:val="00B55928"/>
    <w:rPr>
      <w:rFonts w:ascii="Times New Roman" w:eastAsia="Times New Roman" w:hAnsi="Times New Roman" w:cs="Times New Roman"/>
      <w:sz w:val="28"/>
      <w:szCs w:val="20"/>
    </w:rPr>
  </w:style>
  <w:style w:type="paragraph" w:styleId="ListParagraph">
    <w:name w:val="List Paragraph"/>
    <w:basedOn w:val="Normal"/>
    <w:uiPriority w:val="34"/>
    <w:qFormat/>
    <w:rsid w:val="00D474F5"/>
    <w:pPr>
      <w:ind w:left="720"/>
      <w:contextualSpacing/>
    </w:pPr>
  </w:style>
  <w:style w:type="character" w:styleId="Hyperlink">
    <w:name w:val="Hyperlink"/>
    <w:basedOn w:val="DefaultParagraphFont"/>
    <w:uiPriority w:val="99"/>
    <w:unhideWhenUsed/>
    <w:rsid w:val="00B8734D"/>
    <w:rPr>
      <w:color w:val="0563C1" w:themeColor="hyperlink"/>
      <w:u w:val="single"/>
    </w:rPr>
  </w:style>
  <w:style w:type="table" w:styleId="TableGrid">
    <w:name w:val="Table Grid"/>
    <w:basedOn w:val="TableNormal"/>
    <w:uiPriority w:val="39"/>
    <w:rsid w:val="006C4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49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9C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44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co.ecampus.com/course-list?s=138651&amp;p=&amp;c=|2909616|2909615|2909620|2909619&amp;c1=BUS&amp;c2=&amp;c3=&amp;c4=&amp;ll=1&amp;pv=" TargetMode="External"/><Relationship Id="rId3" Type="http://schemas.openxmlformats.org/officeDocument/2006/relationships/settings" Target="settings.xml"/><Relationship Id="rId7" Type="http://schemas.openxmlformats.org/officeDocument/2006/relationships/hyperlink" Target="mailto:sstgermaine@lco.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4549</TotalTime>
  <Pages>8</Pages>
  <Words>2321</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Geralynne Berg</dc:creator>
  <cp:keywords/>
  <dc:description/>
  <cp:lastModifiedBy>Stephanie St. Germaine</cp:lastModifiedBy>
  <cp:revision>17</cp:revision>
  <cp:lastPrinted>2019-08-19T15:11:00Z</cp:lastPrinted>
  <dcterms:created xsi:type="dcterms:W3CDTF">2018-08-24T00:09:00Z</dcterms:created>
  <dcterms:modified xsi:type="dcterms:W3CDTF">2019-08-26T15:21:00Z</dcterms:modified>
</cp:coreProperties>
</file>