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7B" w:rsidRDefault="00880A64">
      <w:r>
        <w:t>BUS 302 – Managerial Finance</w:t>
      </w:r>
    </w:p>
    <w:p w:rsidR="00880A64" w:rsidRDefault="00880A64">
      <w:r>
        <w:t>Midterm study guide</w:t>
      </w:r>
    </w:p>
    <w:p w:rsidR="00880A64" w:rsidRDefault="00880A64"/>
    <w:p w:rsidR="00880A64" w:rsidRDefault="00880A64">
      <w:r>
        <w:t>The midterm will focus on two areas; financial ratios (including FCF) and the time value of money.</w:t>
      </w:r>
    </w:p>
    <w:p w:rsidR="00880A64" w:rsidRDefault="00F821A9">
      <w:r>
        <w:t>RATIOS:  You will be given a circumstance or problem in a business</w:t>
      </w:r>
      <w:r w:rsidR="00880A64">
        <w:t xml:space="preserve"> and then determ</w:t>
      </w:r>
      <w:r>
        <w:t xml:space="preserve">ine what the correct ratio is that can help us measure the problem </w:t>
      </w:r>
      <w:r w:rsidR="00880A64">
        <w:t xml:space="preserve">and then calculate it.   </w:t>
      </w:r>
      <w:r>
        <w:t>You should be familiar with: Current ratio, quick ratio, DSO,</w:t>
      </w:r>
      <w:r w:rsidR="008E13D5">
        <w:t xml:space="preserve"> fixed assets turnover ratio,</w:t>
      </w:r>
      <w:r>
        <w:t xml:space="preserve"> Inventory turnover, Total asset turnover, </w:t>
      </w:r>
      <w:r w:rsidR="008E13D5">
        <w:t xml:space="preserve">operating margin, </w:t>
      </w:r>
      <w:r>
        <w:t>profit margin, ROA, ROE, ROIC, TIE, Debt/total capital, DuPont, and Free cash flow.</w:t>
      </w:r>
    </w:p>
    <w:p w:rsidR="00F821A9" w:rsidRDefault="00F821A9">
      <w:r>
        <w:t xml:space="preserve">TVM: You will be given a question and will determine which variable you need to solve for.  Present value, future value, interest rate, number of periods, or payment amounts. </w:t>
      </w:r>
    </w:p>
    <w:p w:rsidR="00F821A9" w:rsidRDefault="00F821A9"/>
    <w:p w:rsidR="00F821A9" w:rsidRDefault="008E13D5">
      <w:r>
        <w:t>Current ratio = current assets/current liabilities</w:t>
      </w:r>
    </w:p>
    <w:p w:rsidR="008E13D5" w:rsidRDefault="008E13D5">
      <w:r>
        <w:t>Quick ratio = current assets less inventories/current liabilities</w:t>
      </w:r>
    </w:p>
    <w:p w:rsidR="008E13D5" w:rsidRDefault="008E13D5">
      <w:r>
        <w:t>DSO = receivables/ average sales per day</w:t>
      </w:r>
    </w:p>
    <w:p w:rsidR="008E13D5" w:rsidRDefault="008E13D5">
      <w:r>
        <w:t>Inventory turnover = sales/inventories</w:t>
      </w:r>
    </w:p>
    <w:p w:rsidR="008E13D5" w:rsidRDefault="008E13D5">
      <w:r>
        <w:t>Fixed assets turnover = sales/net fixed assets</w:t>
      </w:r>
    </w:p>
    <w:p w:rsidR="008E13D5" w:rsidRDefault="008E13D5">
      <w:r>
        <w:t>Total asset turnover = sales/total assets</w:t>
      </w:r>
    </w:p>
    <w:p w:rsidR="008E13D5" w:rsidRDefault="008E13D5">
      <w:r>
        <w:t>Operating margin = EBIT/sales</w:t>
      </w:r>
    </w:p>
    <w:p w:rsidR="008E13D5" w:rsidRDefault="008E13D5">
      <w:r>
        <w:t>Profit margin = net income/sales</w:t>
      </w:r>
    </w:p>
    <w:p w:rsidR="008E13D5" w:rsidRDefault="008E13D5">
      <w:r>
        <w:t xml:space="preserve">ROA = </w:t>
      </w:r>
      <w:r w:rsidR="00B905B1">
        <w:t>net income/total assets</w:t>
      </w:r>
    </w:p>
    <w:p w:rsidR="00B905B1" w:rsidRDefault="00B905B1">
      <w:r>
        <w:t>ROE = net income/common equity</w:t>
      </w:r>
    </w:p>
    <w:p w:rsidR="00B905B1" w:rsidRDefault="00B905B1">
      <w:r>
        <w:t>ROIC = EBIT (1-T) / Total invested capital</w:t>
      </w:r>
    </w:p>
    <w:p w:rsidR="00B905B1" w:rsidRDefault="00B905B1" w:rsidP="00E5019D">
      <w:pPr>
        <w:ind w:left="720"/>
      </w:pPr>
      <w:r>
        <w:t>NOTE: To</w:t>
      </w:r>
      <w:r w:rsidR="00E5019D">
        <w:t>tal invested capital (TIC) is: notes payable, long-term bonds, common stock, and retained earnings</w:t>
      </w:r>
    </w:p>
    <w:p w:rsidR="008E13D5" w:rsidRDefault="00E5019D">
      <w:r>
        <w:t>TIE = EBIT/interest charges</w:t>
      </w:r>
    </w:p>
    <w:p w:rsidR="00E5019D" w:rsidRDefault="00E5019D">
      <w:r>
        <w:t>Debt/total capital = total debt/total debt + equity</w:t>
      </w:r>
    </w:p>
    <w:p w:rsidR="00E5019D" w:rsidRDefault="00E5019D" w:rsidP="00E5019D">
      <w:pPr>
        <w:ind w:left="720"/>
      </w:pPr>
      <w:r>
        <w:t>NOTE: total debt are long-term bonds and notes payable.  Total equity is total debt + total common equity (common stock and retained earnings)</w:t>
      </w:r>
    </w:p>
    <w:p w:rsidR="00E5019D" w:rsidRDefault="00E5019D" w:rsidP="00E5019D">
      <w:r>
        <w:t xml:space="preserve">DuPont = profit margin X total asset turnover X Equity </w:t>
      </w:r>
      <w:proofErr w:type="gramStart"/>
      <w:r>
        <w:t>multiplier  (</w:t>
      </w:r>
      <w:proofErr w:type="gramEnd"/>
      <w:r>
        <w:t>See page 115)</w:t>
      </w:r>
    </w:p>
    <w:p w:rsidR="00E5019D" w:rsidRDefault="00E5019D" w:rsidP="00E5019D">
      <w:r>
        <w:t>Free Cash Flow = [EBIT (1-T) + Depreciation] – [capital expenditures + change in net operating working capital]</w:t>
      </w:r>
    </w:p>
    <w:p w:rsidR="00E5019D" w:rsidRDefault="00E5019D" w:rsidP="00E5019D">
      <w:bookmarkStart w:id="0" w:name="_GoBack"/>
      <w:bookmarkEnd w:id="0"/>
    </w:p>
    <w:sectPr w:rsidR="00E50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64"/>
    <w:rsid w:val="004D5928"/>
    <w:rsid w:val="00880A64"/>
    <w:rsid w:val="008E13D5"/>
    <w:rsid w:val="00B905B1"/>
    <w:rsid w:val="00E5019D"/>
    <w:rsid w:val="00E82D49"/>
    <w:rsid w:val="00EF5EDE"/>
    <w:rsid w:val="00F8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F4715-1E30-4FE0-8A8F-7335363F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Fleming</dc:creator>
  <cp:keywords/>
  <dc:description/>
  <cp:lastModifiedBy>David A. Fleming</cp:lastModifiedBy>
  <cp:revision>1</cp:revision>
  <dcterms:created xsi:type="dcterms:W3CDTF">2019-10-07T15:36:00Z</dcterms:created>
  <dcterms:modified xsi:type="dcterms:W3CDTF">2019-10-07T17:48:00Z</dcterms:modified>
</cp:coreProperties>
</file>